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6EA74" w14:textId="77777777" w:rsidR="00070D6D" w:rsidRDefault="00070D6D" w:rsidP="0097655B">
      <w:pPr>
        <w:overflowPunct/>
        <w:autoSpaceDE/>
        <w:autoSpaceDN/>
        <w:adjustRightInd/>
        <w:spacing w:after="100" w:afterAutospacing="1"/>
        <w:ind w:hanging="720"/>
        <w:textAlignment w:val="auto"/>
        <w:rPr>
          <w:b/>
          <w:szCs w:val="24"/>
          <w:lang w:val="en-US"/>
        </w:rPr>
      </w:pPr>
      <w:r>
        <w:rPr>
          <w:b/>
          <w:szCs w:val="24"/>
          <w:lang w:val="en-US"/>
        </w:rPr>
        <w:t>ANT</w:t>
      </w:r>
      <w:bookmarkStart w:id="0" w:name="_GoBack"/>
      <w:bookmarkEnd w:id="0"/>
      <w:r>
        <w:rPr>
          <w:b/>
          <w:szCs w:val="24"/>
          <w:lang w:val="en-US"/>
        </w:rPr>
        <w:t>H 389</w:t>
      </w:r>
      <w:r>
        <w:rPr>
          <w:b/>
          <w:szCs w:val="24"/>
          <w:lang w:val="en-US"/>
        </w:rPr>
        <w:tab/>
        <w:t>Archaeology of Wild Rice in Michigan</w:t>
      </w:r>
    </w:p>
    <w:p w14:paraId="424F0AE3" w14:textId="79B9136E" w:rsidR="00070D6D" w:rsidRDefault="00070D6D" w:rsidP="0097655B">
      <w:pPr>
        <w:overflowPunct/>
        <w:autoSpaceDE/>
        <w:autoSpaceDN/>
        <w:adjustRightInd/>
        <w:spacing w:after="100" w:afterAutospacing="1"/>
        <w:ind w:hanging="720"/>
        <w:textAlignment w:val="auto"/>
        <w:rPr>
          <w:b/>
          <w:szCs w:val="24"/>
          <w:lang w:val="en-US"/>
        </w:rPr>
      </w:pPr>
      <w:r>
        <w:rPr>
          <w:b/>
          <w:szCs w:val="24"/>
          <w:lang w:val="en-US"/>
        </w:rPr>
        <w:t>Course Description:</w:t>
      </w:r>
    </w:p>
    <w:p w14:paraId="4C2B523B" w14:textId="1051133D" w:rsidR="004954F8" w:rsidRPr="004954F8" w:rsidRDefault="004954F8" w:rsidP="004954F8">
      <w:pPr>
        <w:overflowPunct/>
        <w:autoSpaceDE/>
        <w:autoSpaceDN/>
        <w:adjustRightInd/>
        <w:spacing w:after="100" w:afterAutospacing="1"/>
        <w:textAlignment w:val="auto"/>
        <w:rPr>
          <w:b/>
          <w:bCs/>
        </w:rPr>
      </w:pPr>
      <w:r w:rsidRPr="00805652">
        <w:rPr>
          <w:b/>
          <w:bCs/>
        </w:rPr>
        <w:t xml:space="preserve">Prerequisite: </w:t>
      </w:r>
      <w:r>
        <w:rPr>
          <w:b/>
          <w:bCs/>
        </w:rPr>
        <w:t>ANTH 105 and junior standing,</w:t>
      </w:r>
      <w:r w:rsidRPr="00805652">
        <w:rPr>
          <w:b/>
          <w:bCs/>
        </w:rPr>
        <w:t xml:space="preserve"> or permission of the instructor.</w:t>
      </w:r>
    </w:p>
    <w:p w14:paraId="227B5E9A" w14:textId="71E90BFD" w:rsidR="00070D6D" w:rsidRPr="006C3191" w:rsidRDefault="00070D6D" w:rsidP="00070D6D">
      <w:pPr>
        <w:rPr>
          <w:i/>
          <w:iCs/>
        </w:rPr>
      </w:pPr>
      <w:r>
        <w:t xml:space="preserve">This class will contribute to an ongoing collaboration between Albion College and the </w:t>
      </w:r>
      <w:proofErr w:type="spellStart"/>
      <w:r w:rsidRPr="00661D13">
        <w:rPr>
          <w:b/>
          <w:bCs/>
        </w:rPr>
        <w:t>Nottawaseppi</w:t>
      </w:r>
      <w:proofErr w:type="spellEnd"/>
      <w:r w:rsidRPr="00661D13">
        <w:rPr>
          <w:b/>
          <w:bCs/>
        </w:rPr>
        <w:t xml:space="preserve"> Huron Band of the Potawatomi (NHBP)</w:t>
      </w:r>
      <w:r>
        <w:t xml:space="preserve">, a federally recognized Tribal Government based in nearby Athens, MI.  In the first half of the class, you will learn about 1) the precolonial and more recent history of Potawatomi and other Anishinaabe communities in the region and 2) Indigenous ecological histories in MI.  Then, in the second half of the course, teams will 1) identify research questions in collaboration with representatives of the NHBP community, 2) learn about the archaeological methods and theories relevant to these research questions, and 3) develop project proposals to actually do the archaeology required to explore them.  If you will be a </w:t>
      </w:r>
      <w:r w:rsidRPr="002029BE">
        <w:rPr>
          <w:b/>
          <w:bCs/>
        </w:rPr>
        <w:t>junior</w:t>
      </w:r>
      <w:r>
        <w:t xml:space="preserve"> next year, this will be an ideal opportunity to develop a senior thesis project to satisfy the requirements of either the Prentiss M. Brown </w:t>
      </w:r>
      <w:proofErr w:type="spellStart"/>
      <w:r>
        <w:t>Honors</w:t>
      </w:r>
      <w:proofErr w:type="spellEnd"/>
      <w:r>
        <w:t xml:space="preserve"> program or departmental </w:t>
      </w:r>
      <w:proofErr w:type="spellStart"/>
      <w:r>
        <w:t>honors</w:t>
      </w:r>
      <w:proofErr w:type="spellEnd"/>
      <w:r>
        <w:t xml:space="preserve"> in anthropology and sociology—or other related disciplines.  If you will be a </w:t>
      </w:r>
      <w:r w:rsidRPr="002029BE">
        <w:rPr>
          <w:b/>
          <w:bCs/>
        </w:rPr>
        <w:t>senior</w:t>
      </w:r>
      <w:r>
        <w:t xml:space="preserve"> next year, it will be an ideal opportunity to use all of your powers to deeply learn about the history and culture of </w:t>
      </w:r>
      <w:r w:rsidRPr="00661D13">
        <w:rPr>
          <w:b/>
          <w:bCs/>
        </w:rPr>
        <w:t>HERE</w:t>
      </w:r>
      <w:r>
        <w:t xml:space="preserve">—a place that will forever be important in your life story.  As an explicitly interdisciplinary project, I am especially interested in recruiting students with a background in biology, earth and environment, and other related disciplines with an interest in archaeology.  </w:t>
      </w:r>
      <w:r w:rsidRPr="00661D13">
        <w:rPr>
          <w:i/>
          <w:iCs/>
        </w:rPr>
        <w:t>If you are majoring in either anthropology or anthropology-sociology this class will satisfy the 350+ (seminar) requirement.</w:t>
      </w:r>
    </w:p>
    <w:p w14:paraId="172755E1" w14:textId="6D61792F" w:rsidR="00070D6D" w:rsidRDefault="00070D6D" w:rsidP="0097655B">
      <w:pPr>
        <w:overflowPunct/>
        <w:autoSpaceDE/>
        <w:autoSpaceDN/>
        <w:adjustRightInd/>
        <w:spacing w:after="100" w:afterAutospacing="1"/>
        <w:ind w:hanging="720"/>
        <w:textAlignment w:val="auto"/>
        <w:rPr>
          <w:b/>
          <w:szCs w:val="24"/>
          <w:lang w:val="en-US"/>
        </w:rPr>
      </w:pPr>
      <w:r>
        <w:rPr>
          <w:b/>
          <w:szCs w:val="24"/>
          <w:lang w:val="en-US"/>
        </w:rPr>
        <w:t xml:space="preserve">  </w:t>
      </w:r>
    </w:p>
    <w:p w14:paraId="21812E84" w14:textId="6F57D22F" w:rsidR="00C47F0A" w:rsidRDefault="00C47F0A" w:rsidP="0097655B">
      <w:pPr>
        <w:overflowPunct/>
        <w:autoSpaceDE/>
        <w:autoSpaceDN/>
        <w:adjustRightInd/>
        <w:spacing w:after="100" w:afterAutospacing="1"/>
        <w:ind w:hanging="720"/>
        <w:textAlignment w:val="auto"/>
        <w:rPr>
          <w:b/>
          <w:szCs w:val="24"/>
          <w:lang w:val="en-US"/>
        </w:rPr>
      </w:pPr>
      <w:r>
        <w:rPr>
          <w:b/>
          <w:szCs w:val="24"/>
          <w:lang w:val="en-US"/>
        </w:rPr>
        <w:t>ARTH 289</w:t>
      </w:r>
      <w:r w:rsidR="00070D6D">
        <w:rPr>
          <w:b/>
          <w:szCs w:val="24"/>
          <w:lang w:val="en-US"/>
        </w:rPr>
        <w:tab/>
        <w:t>Art and Empire in the Long 19</w:t>
      </w:r>
      <w:r w:rsidR="00070D6D" w:rsidRPr="00070D6D">
        <w:rPr>
          <w:b/>
          <w:szCs w:val="24"/>
          <w:vertAlign w:val="superscript"/>
          <w:lang w:val="en-US"/>
        </w:rPr>
        <w:t>th</w:t>
      </w:r>
      <w:r w:rsidR="00070D6D">
        <w:rPr>
          <w:b/>
          <w:szCs w:val="24"/>
          <w:lang w:val="en-US"/>
        </w:rPr>
        <w:t xml:space="preserve"> Century</w:t>
      </w:r>
    </w:p>
    <w:p w14:paraId="57DD3268" w14:textId="53D43E0A" w:rsidR="00070D6D" w:rsidRDefault="00070D6D" w:rsidP="0097655B">
      <w:pPr>
        <w:overflowPunct/>
        <w:autoSpaceDE/>
        <w:autoSpaceDN/>
        <w:adjustRightInd/>
        <w:spacing w:after="100" w:afterAutospacing="1"/>
        <w:ind w:hanging="720"/>
        <w:textAlignment w:val="auto"/>
        <w:rPr>
          <w:b/>
          <w:szCs w:val="24"/>
          <w:lang w:val="en-US"/>
        </w:rPr>
      </w:pPr>
      <w:r>
        <w:rPr>
          <w:b/>
          <w:szCs w:val="24"/>
          <w:lang w:val="en-US"/>
        </w:rPr>
        <w:t>Course Description:</w:t>
      </w:r>
    </w:p>
    <w:p w14:paraId="105CE625" w14:textId="1D394086" w:rsidR="00070D6D" w:rsidRPr="00070D6D" w:rsidRDefault="00070D6D" w:rsidP="0097655B">
      <w:pPr>
        <w:overflowPunct/>
        <w:autoSpaceDE/>
        <w:autoSpaceDN/>
        <w:adjustRightInd/>
        <w:spacing w:after="100" w:afterAutospacing="1"/>
        <w:ind w:hanging="720"/>
        <w:textAlignment w:val="auto"/>
        <w:rPr>
          <w:b/>
          <w:szCs w:val="24"/>
          <w:lang w:val="en-US"/>
        </w:rPr>
      </w:pPr>
      <w:r>
        <w:rPr>
          <w:b/>
          <w:szCs w:val="24"/>
          <w:lang w:val="en-US"/>
        </w:rPr>
        <w:tab/>
      </w:r>
      <w:r w:rsidRPr="00070D6D">
        <w:rPr>
          <w:color w:val="222222"/>
          <w:shd w:val="clear" w:color="auto" w:fill="FFFFFF"/>
        </w:rPr>
        <w:t>This course presents students with a critical, global survey of art from the "long" nineteenth-century--that is, art, architecture, and visual culture from roughly 1789-1914 (between the French Revolution and the start of World War I) --through the conceptual lens of empire. During this long century, different Euro-American colonial powers sought control and dominion over huge swaths of territory, across the globe, resulting in cross-cultural exchanges built on racial violence, tension, negotiation, and resistance. In reading about the rise of global capitalism, industrialization, and urbanization, this course also examines how visual cultures of colonial encounters operated in this new geopolitical and economic paradigm. How did modes of artistic production reflect (or mask) the cultural shifts that accompanied territorial expansionism? At the core of the course will be a continual examination of the visual construction of race and ethnicity vis-à-vis a number of cultural, historical phenomena. Specifically, the course will underscore to students how, in this long nineteenth century and era of imperial expansionism, the propagandistic visualization and mythologization of the Other as “savage,” “uncivilized,” “primitive,” “incapable of self-government,” was critical in the goal of undermining and subjugating indigenous peoples. In thinking about the long-lasting impact of these discourses, students will also reckon with how the visual cultural legacies of this time period have perpetuated in our contemporary era. </w:t>
      </w:r>
    </w:p>
    <w:p w14:paraId="4B76E5D7" w14:textId="66B4D9AB" w:rsidR="00070D6D" w:rsidRDefault="00070D6D" w:rsidP="0097655B">
      <w:pPr>
        <w:overflowPunct/>
        <w:autoSpaceDE/>
        <w:autoSpaceDN/>
        <w:adjustRightInd/>
        <w:spacing w:after="100" w:afterAutospacing="1"/>
        <w:ind w:hanging="720"/>
        <w:textAlignment w:val="auto"/>
        <w:rPr>
          <w:b/>
          <w:szCs w:val="24"/>
          <w:lang w:val="en-US"/>
        </w:rPr>
      </w:pPr>
      <w:r>
        <w:rPr>
          <w:b/>
          <w:szCs w:val="24"/>
          <w:lang w:val="en-US"/>
        </w:rPr>
        <w:lastRenderedPageBreak/>
        <w:t>BIOL  289</w:t>
      </w:r>
      <w:r>
        <w:rPr>
          <w:b/>
          <w:szCs w:val="24"/>
          <w:lang w:val="en-US"/>
        </w:rPr>
        <w:tab/>
        <w:t>Human Microbiology</w:t>
      </w:r>
    </w:p>
    <w:p w14:paraId="430F63F1" w14:textId="31ADDDEF" w:rsidR="00070D6D" w:rsidRPr="00070D6D" w:rsidRDefault="00070D6D" w:rsidP="0097655B">
      <w:pPr>
        <w:overflowPunct/>
        <w:autoSpaceDE/>
        <w:autoSpaceDN/>
        <w:adjustRightInd/>
        <w:spacing w:after="100" w:afterAutospacing="1"/>
        <w:ind w:hanging="720"/>
        <w:textAlignment w:val="auto"/>
        <w:rPr>
          <w:szCs w:val="24"/>
          <w:lang w:val="en-US"/>
        </w:rPr>
      </w:pPr>
      <w:r w:rsidRPr="00070D6D">
        <w:rPr>
          <w:szCs w:val="24"/>
          <w:lang w:val="en-US"/>
        </w:rPr>
        <w:t>Course Description:</w:t>
      </w:r>
    </w:p>
    <w:p w14:paraId="7627E3DA" w14:textId="0F12E2EC" w:rsidR="00070D6D" w:rsidRDefault="00070D6D" w:rsidP="0097655B">
      <w:pPr>
        <w:overflowPunct/>
        <w:autoSpaceDE/>
        <w:autoSpaceDN/>
        <w:adjustRightInd/>
        <w:spacing w:after="100" w:afterAutospacing="1"/>
        <w:ind w:hanging="720"/>
        <w:textAlignment w:val="auto"/>
        <w:rPr>
          <w:color w:val="000000"/>
          <w:shd w:val="clear" w:color="auto" w:fill="FFFFFF"/>
        </w:rPr>
      </w:pPr>
      <w:r>
        <w:rPr>
          <w:b/>
          <w:szCs w:val="24"/>
          <w:lang w:val="en-US"/>
        </w:rPr>
        <w:tab/>
      </w:r>
      <w:r>
        <w:rPr>
          <w:color w:val="000000"/>
          <w:shd w:val="clear" w:color="auto" w:fill="FFFFFF"/>
        </w:rPr>
        <w:t>This course is designed to introduce students to various basic aspects of microbiology including microbial taxonomy, classification, diversity, cell structures and functions, physiology, and how various microbial cells interact with humans and the environment.  The course content provides the foundation of general microbiology necessary for students who are interested in applying to health profession programs.</w:t>
      </w:r>
    </w:p>
    <w:p w14:paraId="49E70ECA" w14:textId="77777777" w:rsidR="00D04D60" w:rsidRDefault="00D04D60" w:rsidP="00F71D00">
      <w:pPr>
        <w:overflowPunct/>
        <w:autoSpaceDE/>
        <w:autoSpaceDN/>
        <w:adjustRightInd/>
        <w:spacing w:after="100" w:afterAutospacing="1"/>
        <w:textAlignment w:val="auto"/>
        <w:rPr>
          <w:b/>
          <w:color w:val="222222"/>
          <w:shd w:val="clear" w:color="auto" w:fill="FFFFFF"/>
        </w:rPr>
      </w:pPr>
    </w:p>
    <w:p w14:paraId="62982810" w14:textId="38862AD2" w:rsidR="00D04D60" w:rsidRDefault="00D04D60" w:rsidP="0097655B">
      <w:pPr>
        <w:overflowPunct/>
        <w:autoSpaceDE/>
        <w:autoSpaceDN/>
        <w:adjustRightInd/>
        <w:spacing w:after="100" w:afterAutospacing="1"/>
        <w:ind w:hanging="720"/>
        <w:textAlignment w:val="auto"/>
        <w:rPr>
          <w:b/>
          <w:color w:val="222222"/>
          <w:shd w:val="clear" w:color="auto" w:fill="FFFFFF"/>
        </w:rPr>
      </w:pPr>
      <w:r w:rsidRPr="00D04D60">
        <w:rPr>
          <w:b/>
          <w:color w:val="222222"/>
          <w:shd w:val="clear" w:color="auto" w:fill="FFFFFF"/>
        </w:rPr>
        <w:t>Biol</w:t>
      </w:r>
      <w:r w:rsidR="00CF70F9">
        <w:rPr>
          <w:b/>
          <w:color w:val="222222"/>
          <w:shd w:val="clear" w:color="auto" w:fill="FFFFFF"/>
        </w:rPr>
        <w:t xml:space="preserve"> </w:t>
      </w:r>
      <w:r w:rsidRPr="00D04D60">
        <w:rPr>
          <w:b/>
          <w:color w:val="222222"/>
          <w:shd w:val="clear" w:color="auto" w:fill="FFFFFF"/>
        </w:rPr>
        <w:t>389</w:t>
      </w:r>
      <w:r>
        <w:rPr>
          <w:b/>
          <w:color w:val="222222"/>
          <w:shd w:val="clear" w:color="auto" w:fill="FFFFFF"/>
        </w:rPr>
        <w:t xml:space="preserve">  </w:t>
      </w:r>
      <w:r w:rsidRPr="00D04D60">
        <w:rPr>
          <w:b/>
          <w:color w:val="222222"/>
          <w:shd w:val="clear" w:color="auto" w:fill="FFFFFF"/>
        </w:rPr>
        <w:t xml:space="preserve"> Biology of Ageing</w:t>
      </w:r>
    </w:p>
    <w:p w14:paraId="7E0DF807" w14:textId="41AA8401" w:rsidR="00D04D60" w:rsidRPr="00D04D60" w:rsidRDefault="00D04D60" w:rsidP="0097655B">
      <w:pPr>
        <w:overflowPunct/>
        <w:autoSpaceDE/>
        <w:autoSpaceDN/>
        <w:adjustRightInd/>
        <w:spacing w:after="100" w:afterAutospacing="1"/>
        <w:ind w:hanging="720"/>
        <w:textAlignment w:val="auto"/>
        <w:rPr>
          <w:color w:val="222222"/>
          <w:shd w:val="clear" w:color="auto" w:fill="FFFFFF"/>
        </w:rPr>
      </w:pPr>
      <w:r w:rsidRPr="00D04D60">
        <w:rPr>
          <w:color w:val="222222"/>
          <w:shd w:val="clear" w:color="auto" w:fill="FFFFFF"/>
        </w:rPr>
        <w:t>Course Description:</w:t>
      </w:r>
    </w:p>
    <w:p w14:paraId="2419EDC7" w14:textId="77777777" w:rsidR="00D04D60" w:rsidRPr="00D04D60" w:rsidRDefault="00D04D60" w:rsidP="00D04D60">
      <w:pPr>
        <w:shd w:val="clear" w:color="auto" w:fill="FFFFFF"/>
        <w:overflowPunct/>
        <w:autoSpaceDE/>
        <w:autoSpaceDN/>
        <w:adjustRightInd/>
        <w:textAlignment w:val="auto"/>
        <w:rPr>
          <w:color w:val="222222"/>
          <w:szCs w:val="24"/>
          <w:lang w:val="en-US"/>
        </w:rPr>
      </w:pPr>
      <w:r w:rsidRPr="00D04D60">
        <w:rPr>
          <w:color w:val="222222"/>
          <w:szCs w:val="24"/>
          <w:lang w:val="en-US"/>
        </w:rPr>
        <w:t xml:space="preserve">The course will explore various questions such as: Are there fundamental aspects of ageing common to all age-related illnesses? How can we measure a person's age at the cellular/molecular level? How are researchers slowing and reversing the ageing process? How does diet impact aging? Why do people </w:t>
      </w:r>
      <w:proofErr w:type="gramStart"/>
      <w:r w:rsidRPr="00D04D60">
        <w:rPr>
          <w:color w:val="222222"/>
          <w:szCs w:val="24"/>
          <w:lang w:val="en-US"/>
        </w:rPr>
        <w:t>living</w:t>
      </w:r>
      <w:proofErr w:type="gramEnd"/>
      <w:r w:rsidRPr="00D04D60">
        <w:rPr>
          <w:color w:val="222222"/>
          <w:szCs w:val="24"/>
          <w:lang w:val="en-US"/>
        </w:rPr>
        <w:t xml:space="preserve"> in "Blue Zones" of the world live healthier and longer lifespans? </w:t>
      </w:r>
    </w:p>
    <w:p w14:paraId="11C3BCD1" w14:textId="77777777" w:rsidR="00D04D60" w:rsidRPr="00D04D60" w:rsidRDefault="00D04D60" w:rsidP="00D04D60">
      <w:pPr>
        <w:shd w:val="clear" w:color="auto" w:fill="FFFFFF"/>
        <w:overflowPunct/>
        <w:autoSpaceDE/>
        <w:autoSpaceDN/>
        <w:adjustRightInd/>
        <w:textAlignment w:val="auto"/>
        <w:rPr>
          <w:color w:val="222222"/>
          <w:szCs w:val="24"/>
          <w:lang w:val="en-US"/>
        </w:rPr>
      </w:pPr>
    </w:p>
    <w:p w14:paraId="1D2F6962" w14:textId="77777777" w:rsidR="00D04D60" w:rsidRPr="00D04D60" w:rsidRDefault="00D04D60" w:rsidP="00D04D60">
      <w:pPr>
        <w:shd w:val="clear" w:color="auto" w:fill="FFFFFF"/>
        <w:overflowPunct/>
        <w:autoSpaceDE/>
        <w:autoSpaceDN/>
        <w:adjustRightInd/>
        <w:textAlignment w:val="auto"/>
        <w:rPr>
          <w:color w:val="222222"/>
          <w:szCs w:val="24"/>
          <w:lang w:val="en-US"/>
        </w:rPr>
      </w:pPr>
      <w:r w:rsidRPr="00D04D60">
        <w:rPr>
          <w:color w:val="222222"/>
          <w:szCs w:val="24"/>
          <w:lang w:val="en-US"/>
        </w:rPr>
        <w:t>To answer these questions, we will integrate perspectives from cellular biology, physiology, psychology as well as environmental and social inputs. We will also conduct experiments testing how different environmental conditions affect the health and longevity of fruit flies.</w:t>
      </w:r>
    </w:p>
    <w:p w14:paraId="3EEA84B5" w14:textId="77777777" w:rsidR="00D04D60" w:rsidRPr="00D04D60" w:rsidRDefault="00D04D60" w:rsidP="00D04D60">
      <w:pPr>
        <w:shd w:val="clear" w:color="auto" w:fill="FFFFFF"/>
        <w:overflowPunct/>
        <w:autoSpaceDE/>
        <w:autoSpaceDN/>
        <w:adjustRightInd/>
        <w:textAlignment w:val="auto"/>
        <w:rPr>
          <w:color w:val="222222"/>
          <w:szCs w:val="24"/>
          <w:lang w:val="en-US"/>
        </w:rPr>
      </w:pPr>
    </w:p>
    <w:p w14:paraId="45F1DEC2" w14:textId="77777777" w:rsidR="00D04D60" w:rsidRPr="00D04D60" w:rsidRDefault="00D04D60" w:rsidP="00D04D60">
      <w:pPr>
        <w:shd w:val="clear" w:color="auto" w:fill="FFFFFF"/>
        <w:overflowPunct/>
        <w:autoSpaceDE/>
        <w:autoSpaceDN/>
        <w:adjustRightInd/>
        <w:textAlignment w:val="auto"/>
        <w:rPr>
          <w:color w:val="222222"/>
          <w:szCs w:val="24"/>
          <w:lang w:val="en-US"/>
        </w:rPr>
      </w:pPr>
      <w:r w:rsidRPr="00D04D60">
        <w:rPr>
          <w:color w:val="222222"/>
          <w:szCs w:val="24"/>
          <w:lang w:val="en-US"/>
        </w:rPr>
        <w:t>This course is appropriate for students that have completed an introductory science course and have an interest in human health and wellness.</w:t>
      </w:r>
    </w:p>
    <w:p w14:paraId="3F785C97" w14:textId="77777777" w:rsidR="00D04D60" w:rsidRPr="00D04D60" w:rsidRDefault="00D04D60" w:rsidP="0097655B">
      <w:pPr>
        <w:overflowPunct/>
        <w:autoSpaceDE/>
        <w:autoSpaceDN/>
        <w:adjustRightInd/>
        <w:spacing w:after="100" w:afterAutospacing="1"/>
        <w:ind w:hanging="720"/>
        <w:textAlignment w:val="auto"/>
        <w:rPr>
          <w:b/>
          <w:color w:val="000000"/>
          <w:shd w:val="clear" w:color="auto" w:fill="FFFFFF"/>
        </w:rPr>
      </w:pPr>
    </w:p>
    <w:p w14:paraId="6CFA2A4F" w14:textId="77777777" w:rsidR="00D04D60" w:rsidRDefault="00D04D60" w:rsidP="0097655B">
      <w:pPr>
        <w:overflowPunct/>
        <w:autoSpaceDE/>
        <w:autoSpaceDN/>
        <w:adjustRightInd/>
        <w:spacing w:after="100" w:afterAutospacing="1"/>
        <w:ind w:hanging="720"/>
        <w:textAlignment w:val="auto"/>
        <w:rPr>
          <w:b/>
          <w:szCs w:val="24"/>
          <w:lang w:val="en-US"/>
        </w:rPr>
      </w:pPr>
    </w:p>
    <w:p w14:paraId="6C0B77DC" w14:textId="402F2DBB" w:rsidR="00DF4768" w:rsidRPr="0041325D" w:rsidRDefault="00DF4768" w:rsidP="0097655B">
      <w:pPr>
        <w:overflowPunct/>
        <w:autoSpaceDE/>
        <w:autoSpaceDN/>
        <w:adjustRightInd/>
        <w:spacing w:after="100" w:afterAutospacing="1"/>
        <w:ind w:hanging="720"/>
        <w:textAlignment w:val="auto"/>
        <w:rPr>
          <w:b/>
          <w:szCs w:val="24"/>
          <w:lang w:val="en-US"/>
        </w:rPr>
      </w:pPr>
      <w:r w:rsidRPr="0041325D">
        <w:rPr>
          <w:b/>
          <w:szCs w:val="24"/>
          <w:lang w:val="en-US"/>
        </w:rPr>
        <w:t xml:space="preserve">E&amp;M 289 </w:t>
      </w:r>
      <w:r w:rsidRPr="0041325D">
        <w:rPr>
          <w:b/>
          <w:szCs w:val="24"/>
          <w:lang w:val="en-US"/>
        </w:rPr>
        <w:tab/>
      </w:r>
      <w:r w:rsidR="0041325D" w:rsidRPr="0041325D">
        <w:rPr>
          <w:b/>
          <w:szCs w:val="24"/>
          <w:lang w:val="en-US"/>
        </w:rPr>
        <w:t>Strategic Management</w:t>
      </w:r>
    </w:p>
    <w:p w14:paraId="164F9C88" w14:textId="4A231539" w:rsidR="0041325D" w:rsidRDefault="0041325D" w:rsidP="0097655B">
      <w:pPr>
        <w:overflowPunct/>
        <w:autoSpaceDE/>
        <w:autoSpaceDN/>
        <w:adjustRightInd/>
        <w:spacing w:after="100" w:afterAutospacing="1"/>
        <w:ind w:hanging="720"/>
        <w:textAlignment w:val="auto"/>
        <w:rPr>
          <w:szCs w:val="24"/>
          <w:lang w:val="en-US"/>
        </w:rPr>
      </w:pPr>
      <w:r>
        <w:rPr>
          <w:szCs w:val="24"/>
          <w:lang w:val="en-US"/>
        </w:rPr>
        <w:t>Course Description:</w:t>
      </w:r>
    </w:p>
    <w:p w14:paraId="3EF20FD0" w14:textId="022048D8" w:rsidR="0041325D" w:rsidRDefault="0041325D" w:rsidP="0097655B">
      <w:pPr>
        <w:overflowPunct/>
        <w:autoSpaceDE/>
        <w:autoSpaceDN/>
        <w:adjustRightInd/>
        <w:spacing w:after="100" w:afterAutospacing="1"/>
        <w:ind w:hanging="720"/>
        <w:textAlignment w:val="auto"/>
        <w:rPr>
          <w:color w:val="000000"/>
          <w:szCs w:val="24"/>
          <w:shd w:val="clear" w:color="auto" w:fill="FFFFFF"/>
        </w:rPr>
      </w:pPr>
      <w:r>
        <w:rPr>
          <w:szCs w:val="24"/>
          <w:lang w:val="en-US"/>
        </w:rPr>
        <w:tab/>
      </w:r>
      <w:r w:rsidRPr="0041325D">
        <w:rPr>
          <w:color w:val="000000"/>
          <w:szCs w:val="24"/>
          <w:shd w:val="clear" w:color="auto" w:fill="FFFFFF"/>
        </w:rPr>
        <w:t>To succeed in today’s oftentimes dynamic and global organization, managers and busine</w:t>
      </w:r>
      <w:r>
        <w:rPr>
          <w:color w:val="000000"/>
          <w:szCs w:val="24"/>
          <w:shd w:val="clear" w:color="auto" w:fill="FFFFFF"/>
        </w:rPr>
        <w:t>s</w:t>
      </w:r>
      <w:r w:rsidRPr="0041325D">
        <w:rPr>
          <w:color w:val="000000"/>
          <w:szCs w:val="24"/>
          <w:shd w:val="clear" w:color="auto" w:fill="FFFFFF"/>
        </w:rPr>
        <w:t>s leaders must develop the skills and capabilities needed to gain and sustain a competitive advantage.  The manner in which organization and organizational leaders develop this competitive advantage equates to the development of a strategy. The course explores the concept of strategic management through the analysis of cases and topics related to the basic direction and goals of an organization, the industry and environment in which it operates, and the strengths and weaknesses of the organization.  Emphasis will be placed on the development and successful implementation of strategy by exploring the following topics: strategic management, competition and competitive advantage, developing strategies, and implementing strategies. </w:t>
      </w:r>
    </w:p>
    <w:p w14:paraId="2B9726C4" w14:textId="601D8E6A" w:rsidR="00F71D00" w:rsidRPr="00F71D00" w:rsidRDefault="00F71D00" w:rsidP="0097655B">
      <w:pPr>
        <w:overflowPunct/>
        <w:autoSpaceDE/>
        <w:autoSpaceDN/>
        <w:adjustRightInd/>
        <w:spacing w:after="100" w:afterAutospacing="1"/>
        <w:ind w:hanging="720"/>
        <w:textAlignment w:val="auto"/>
        <w:rPr>
          <w:b/>
          <w:color w:val="222222"/>
          <w:shd w:val="clear" w:color="auto" w:fill="FFFFFF"/>
        </w:rPr>
      </w:pPr>
      <w:r w:rsidRPr="00F71D00">
        <w:rPr>
          <w:b/>
          <w:color w:val="222222"/>
          <w:shd w:val="clear" w:color="auto" w:fill="FFFFFF"/>
        </w:rPr>
        <w:lastRenderedPageBreak/>
        <w:t>E&amp;M 389 Fraud Examination</w:t>
      </w:r>
    </w:p>
    <w:p w14:paraId="68ED7470" w14:textId="2E5D3C1F" w:rsidR="00F71D00" w:rsidRPr="00F71D00" w:rsidRDefault="00F71D00" w:rsidP="0097655B">
      <w:pPr>
        <w:overflowPunct/>
        <w:autoSpaceDE/>
        <w:autoSpaceDN/>
        <w:adjustRightInd/>
        <w:spacing w:after="100" w:afterAutospacing="1"/>
        <w:ind w:hanging="720"/>
        <w:textAlignment w:val="auto"/>
        <w:rPr>
          <w:color w:val="222222"/>
          <w:shd w:val="clear" w:color="auto" w:fill="FFFFFF"/>
        </w:rPr>
      </w:pPr>
      <w:r w:rsidRPr="00F71D00">
        <w:rPr>
          <w:color w:val="222222"/>
          <w:shd w:val="clear" w:color="auto" w:fill="FFFFFF"/>
        </w:rPr>
        <w:t>Course Description:</w:t>
      </w:r>
    </w:p>
    <w:p w14:paraId="5B79862F" w14:textId="77777777" w:rsidR="00F71D00" w:rsidRPr="00F71D00" w:rsidRDefault="00F71D00" w:rsidP="00F71D00">
      <w:pPr>
        <w:overflowPunct/>
        <w:autoSpaceDE/>
        <w:autoSpaceDN/>
        <w:adjustRightInd/>
        <w:textAlignment w:val="auto"/>
        <w:rPr>
          <w:sz w:val="22"/>
          <w:szCs w:val="22"/>
          <w:lang w:val="en-US"/>
        </w:rPr>
      </w:pPr>
      <w:r w:rsidRPr="00F71D00">
        <w:rPr>
          <w:szCs w:val="24"/>
          <w:lang w:val="en-US"/>
        </w:rPr>
        <w:t>Every organization is affected by fraud, whether from those inside the organization or external to it. Globally, fraud costs organizations over 4 trillion dollars per year (ACFE, 2020). Fraud examiners and forensic accountants play an important role in detecting fraud and helping organizations prevent further fraud from occurring. The purpose of this course is to introduce the concepts and theories of the fraud examination and forensic accounting. </w:t>
      </w:r>
    </w:p>
    <w:p w14:paraId="647CE8DF" w14:textId="77777777" w:rsidR="00F71D00" w:rsidRPr="0041325D" w:rsidRDefault="00F71D00" w:rsidP="0097655B">
      <w:pPr>
        <w:overflowPunct/>
        <w:autoSpaceDE/>
        <w:autoSpaceDN/>
        <w:adjustRightInd/>
        <w:spacing w:after="100" w:afterAutospacing="1"/>
        <w:ind w:hanging="720"/>
        <w:textAlignment w:val="auto"/>
        <w:rPr>
          <w:szCs w:val="24"/>
          <w:lang w:val="en-US"/>
        </w:rPr>
      </w:pPr>
    </w:p>
    <w:p w14:paraId="3F56C00C" w14:textId="77777777" w:rsidR="00F71D00" w:rsidRDefault="00F71D00" w:rsidP="0097655B">
      <w:pPr>
        <w:overflowPunct/>
        <w:autoSpaceDE/>
        <w:autoSpaceDN/>
        <w:adjustRightInd/>
        <w:spacing w:after="100" w:afterAutospacing="1"/>
        <w:ind w:hanging="720"/>
        <w:textAlignment w:val="auto"/>
        <w:rPr>
          <w:b/>
          <w:szCs w:val="24"/>
          <w:lang w:val="en-US"/>
        </w:rPr>
      </w:pPr>
    </w:p>
    <w:p w14:paraId="1FEEF527" w14:textId="04580224" w:rsidR="00442757" w:rsidRPr="00E92715" w:rsidRDefault="00442757" w:rsidP="0097655B">
      <w:pPr>
        <w:overflowPunct/>
        <w:autoSpaceDE/>
        <w:autoSpaceDN/>
        <w:adjustRightInd/>
        <w:spacing w:after="100" w:afterAutospacing="1"/>
        <w:ind w:hanging="720"/>
        <w:textAlignment w:val="auto"/>
        <w:rPr>
          <w:b/>
          <w:szCs w:val="24"/>
          <w:lang w:val="en-US"/>
        </w:rPr>
      </w:pPr>
      <w:r w:rsidRPr="00E92715">
        <w:rPr>
          <w:b/>
          <w:szCs w:val="24"/>
          <w:lang w:val="en-US"/>
        </w:rPr>
        <w:t xml:space="preserve">ENGL </w:t>
      </w:r>
      <w:r w:rsidR="00AB2963" w:rsidRPr="00E92715">
        <w:rPr>
          <w:b/>
          <w:szCs w:val="24"/>
          <w:lang w:val="en-US"/>
        </w:rPr>
        <w:t xml:space="preserve">289 </w:t>
      </w:r>
      <w:r w:rsidR="00AB2963" w:rsidRPr="00E92715">
        <w:rPr>
          <w:b/>
          <w:szCs w:val="24"/>
          <w:lang w:val="en-US"/>
        </w:rPr>
        <w:tab/>
      </w:r>
      <w:r w:rsidR="005118E5" w:rsidRPr="00E92715">
        <w:rPr>
          <w:b/>
          <w:szCs w:val="24"/>
          <w:lang w:val="en-US"/>
        </w:rPr>
        <w:t>Redneck Environmentalism</w:t>
      </w:r>
    </w:p>
    <w:p w14:paraId="4436804E" w14:textId="31944FC0" w:rsidR="005118E5" w:rsidRPr="005118E5" w:rsidRDefault="005118E5" w:rsidP="005118E5">
      <w:pPr>
        <w:overflowPunct/>
        <w:autoSpaceDE/>
        <w:autoSpaceDN/>
        <w:adjustRightInd/>
        <w:spacing w:after="100" w:afterAutospacing="1"/>
        <w:ind w:hanging="720"/>
        <w:textAlignment w:val="auto"/>
        <w:rPr>
          <w:szCs w:val="24"/>
          <w:lang w:val="en-US"/>
        </w:rPr>
      </w:pPr>
      <w:r w:rsidRPr="005118E5">
        <w:rPr>
          <w:szCs w:val="24"/>
          <w:lang w:val="en-US"/>
        </w:rPr>
        <w:t>Course Description:</w:t>
      </w:r>
    </w:p>
    <w:p w14:paraId="21C44015" w14:textId="54219E36" w:rsidR="005118E5" w:rsidRPr="005118E5" w:rsidRDefault="005118E5" w:rsidP="005118E5">
      <w:pPr>
        <w:overflowPunct/>
        <w:autoSpaceDE/>
        <w:autoSpaceDN/>
        <w:adjustRightInd/>
        <w:spacing w:after="100" w:afterAutospacing="1"/>
        <w:ind w:hanging="720"/>
        <w:textAlignment w:val="auto"/>
        <w:rPr>
          <w:szCs w:val="24"/>
          <w:lang w:val="en-US"/>
        </w:rPr>
      </w:pPr>
      <w:r w:rsidRPr="005118E5">
        <w:rPr>
          <w:szCs w:val="24"/>
          <w:lang w:val="en-US"/>
        </w:rPr>
        <w:tab/>
      </w:r>
      <w:r w:rsidRPr="005118E5">
        <w:rPr>
          <w:color w:val="222222"/>
          <w:szCs w:val="24"/>
          <w:shd w:val="clear" w:color="auto" w:fill="FFFFFF"/>
        </w:rPr>
        <w:t xml:space="preserve">Redneck Environmentalism seeks to cultivate environmental advocacy among folks raised in or drawn to hunting and farming traditions by bringing together seemingly opposed social and cultural identities—so-called conservative rednecks and so-called liberal </w:t>
      </w:r>
      <w:r w:rsidR="00AB2963" w:rsidRPr="005118E5">
        <w:rPr>
          <w:color w:val="222222"/>
          <w:szCs w:val="24"/>
          <w:shd w:val="clear" w:color="auto" w:fill="FFFFFF"/>
        </w:rPr>
        <w:t>tree huggers</w:t>
      </w:r>
      <w:r w:rsidRPr="005118E5">
        <w:rPr>
          <w:color w:val="222222"/>
          <w:szCs w:val="24"/>
          <w:shd w:val="clear" w:color="auto" w:fill="FFFFFF"/>
        </w:rPr>
        <w:t>.  To accomplish this, we will explore powerful literary representations of the land-based traditions we share; but, at the same time, we will interrogate the ways those very traditions too often encourage us to ignore or even deny the role inequalities of race, class, and gender contribute to a social system that undermines environmental health.  This course counts for the Environmental Category.</w:t>
      </w:r>
    </w:p>
    <w:p w14:paraId="7829A3EB" w14:textId="77777777" w:rsidR="00F71D00" w:rsidRDefault="00F71D00" w:rsidP="0097655B">
      <w:pPr>
        <w:overflowPunct/>
        <w:autoSpaceDE/>
        <w:autoSpaceDN/>
        <w:adjustRightInd/>
        <w:spacing w:after="100" w:afterAutospacing="1"/>
        <w:ind w:hanging="720"/>
        <w:textAlignment w:val="auto"/>
        <w:rPr>
          <w:b/>
          <w:szCs w:val="24"/>
          <w:lang w:val="en-US"/>
        </w:rPr>
      </w:pPr>
    </w:p>
    <w:p w14:paraId="534EA58A" w14:textId="33E876FD" w:rsidR="00B45443" w:rsidRDefault="00B45443" w:rsidP="0097655B">
      <w:pPr>
        <w:overflowPunct/>
        <w:autoSpaceDE/>
        <w:autoSpaceDN/>
        <w:adjustRightInd/>
        <w:spacing w:after="100" w:afterAutospacing="1"/>
        <w:ind w:hanging="720"/>
        <w:textAlignment w:val="auto"/>
        <w:rPr>
          <w:b/>
          <w:szCs w:val="24"/>
          <w:lang w:val="en-US"/>
        </w:rPr>
      </w:pPr>
      <w:r w:rsidRPr="00E92715">
        <w:rPr>
          <w:b/>
          <w:szCs w:val="24"/>
          <w:lang w:val="en-US"/>
        </w:rPr>
        <w:t>ENGL 389</w:t>
      </w:r>
      <w:r w:rsidRPr="00E92715">
        <w:rPr>
          <w:b/>
          <w:szCs w:val="24"/>
          <w:lang w:val="en-US"/>
        </w:rPr>
        <w:tab/>
        <w:t>Poetic Forms</w:t>
      </w:r>
    </w:p>
    <w:p w14:paraId="622F2C6B" w14:textId="1A95A456" w:rsidR="004954F8" w:rsidRPr="004954F8" w:rsidRDefault="004954F8" w:rsidP="0097655B">
      <w:pPr>
        <w:overflowPunct/>
        <w:autoSpaceDE/>
        <w:autoSpaceDN/>
        <w:adjustRightInd/>
        <w:spacing w:after="100" w:afterAutospacing="1"/>
        <w:ind w:hanging="720"/>
        <w:textAlignment w:val="auto"/>
        <w:rPr>
          <w:szCs w:val="24"/>
          <w:lang w:val="en-US"/>
        </w:rPr>
      </w:pPr>
      <w:r w:rsidRPr="004954F8">
        <w:rPr>
          <w:szCs w:val="24"/>
          <w:lang w:val="en-US"/>
        </w:rPr>
        <w:t>Course Description:</w:t>
      </w:r>
    </w:p>
    <w:p w14:paraId="71F9EA15" w14:textId="0A0E511B" w:rsidR="00B20AEC" w:rsidRPr="004954F8" w:rsidRDefault="00E92715" w:rsidP="00E92715">
      <w:pPr>
        <w:overflowPunct/>
        <w:autoSpaceDE/>
        <w:autoSpaceDN/>
        <w:adjustRightInd/>
        <w:spacing w:after="100" w:afterAutospacing="1"/>
        <w:textAlignment w:val="auto"/>
        <w:rPr>
          <w:b/>
          <w:bCs/>
        </w:rPr>
      </w:pPr>
      <w:r w:rsidRPr="00805652">
        <w:rPr>
          <w:b/>
          <w:bCs/>
        </w:rPr>
        <w:t>Prerequisite: English 205 or permission of the instructor.</w:t>
      </w:r>
    </w:p>
    <w:p w14:paraId="550FFBD0" w14:textId="1823EC17" w:rsidR="00E92715" w:rsidRDefault="00E92715" w:rsidP="00E92715">
      <w:r>
        <w:t>In this workshop, students will read, study, and write in both traditional and contemporary poetic forms. Discussion of the forms will include the forms’ flexibility—how poets write within the form, challenge the form, and break the form. Forms may include</w:t>
      </w:r>
      <w:r w:rsidRPr="00017037">
        <w:t xml:space="preserve"> the</w:t>
      </w:r>
      <w:r>
        <w:t xml:space="preserve"> contrapuntal,</w:t>
      </w:r>
      <w:r w:rsidRPr="00017037">
        <w:t xml:space="preserve"> duplex, </w:t>
      </w:r>
      <w:r>
        <w:t xml:space="preserve">ghazal, </w:t>
      </w:r>
      <w:r w:rsidRPr="00017037">
        <w:t xml:space="preserve">golden shovel, pantoum, prose poem, sonnet, </w:t>
      </w:r>
      <w:r>
        <w:t xml:space="preserve">and </w:t>
      </w:r>
      <w:r w:rsidRPr="00017037">
        <w:t>villanelle</w:t>
      </w:r>
      <w:r>
        <w:t xml:space="preserve">. By the semester’s end, students will write 8-10 poems. </w:t>
      </w:r>
    </w:p>
    <w:p w14:paraId="613C3A05" w14:textId="77777777" w:rsidR="00E92715" w:rsidRDefault="00E92715" w:rsidP="00E92715"/>
    <w:p w14:paraId="5E8ABB64" w14:textId="77777777" w:rsidR="00E92715" w:rsidRDefault="00E92715" w:rsidP="00E92715">
      <w:r>
        <w:t xml:space="preserve">This is an intermediate-level creative writing workshop that will count as “English 321” for the creative writing track </w:t>
      </w:r>
      <w:r w:rsidRPr="00653430">
        <w:rPr>
          <w:i/>
          <w:iCs/>
          <w:u w:val="single"/>
        </w:rPr>
        <w:t>or</w:t>
      </w:r>
      <w:r>
        <w:t xml:space="preserve"> as a 300-level writing course for the creative writing track or literature major.</w:t>
      </w:r>
    </w:p>
    <w:p w14:paraId="0B43C28C" w14:textId="77777777" w:rsidR="00E92715" w:rsidRDefault="00E92715" w:rsidP="00E92715"/>
    <w:p w14:paraId="57294B87" w14:textId="727D41DA" w:rsidR="00F71D00" w:rsidRDefault="00F71D00" w:rsidP="0097655B">
      <w:pPr>
        <w:overflowPunct/>
        <w:autoSpaceDE/>
        <w:autoSpaceDN/>
        <w:adjustRightInd/>
        <w:spacing w:after="100" w:afterAutospacing="1"/>
        <w:ind w:hanging="720"/>
        <w:textAlignment w:val="auto"/>
        <w:rPr>
          <w:b/>
          <w:szCs w:val="24"/>
          <w:lang w:val="en-US"/>
        </w:rPr>
      </w:pPr>
    </w:p>
    <w:p w14:paraId="620CE8B5" w14:textId="4E374439" w:rsidR="00F30B5B" w:rsidRPr="00F30B5B" w:rsidRDefault="00F30B5B" w:rsidP="00F30B5B">
      <w:pPr>
        <w:overflowPunct/>
        <w:autoSpaceDE/>
        <w:autoSpaceDN/>
        <w:adjustRightInd/>
        <w:spacing w:after="160" w:line="259" w:lineRule="auto"/>
        <w:textAlignment w:val="auto"/>
        <w:rPr>
          <w:rFonts w:eastAsia="Calibri"/>
          <w:szCs w:val="24"/>
          <w:lang w:val="en-US"/>
        </w:rPr>
      </w:pPr>
      <w:r w:rsidRPr="00F30B5B">
        <w:rPr>
          <w:rFonts w:eastAsia="Calibri"/>
          <w:b/>
          <w:szCs w:val="24"/>
          <w:lang w:val="en-US"/>
        </w:rPr>
        <w:lastRenderedPageBreak/>
        <w:t>ENVN  287/288</w:t>
      </w:r>
      <w:proofErr w:type="gramStart"/>
      <w:r w:rsidRPr="00F30B5B">
        <w:rPr>
          <w:rFonts w:eastAsia="Calibri"/>
          <w:szCs w:val="24"/>
          <w:lang w:val="en-US"/>
        </w:rPr>
        <w:t xml:space="preserve">  </w:t>
      </w:r>
      <w:r>
        <w:rPr>
          <w:rFonts w:eastAsia="Calibri"/>
          <w:szCs w:val="24"/>
          <w:lang w:val="en-US"/>
        </w:rPr>
        <w:t xml:space="preserve"> </w:t>
      </w:r>
      <w:r w:rsidRPr="00F30B5B">
        <w:rPr>
          <w:rFonts w:eastAsia="Calibri"/>
          <w:szCs w:val="24"/>
          <w:lang w:val="en-US"/>
        </w:rPr>
        <w:t>(</w:t>
      </w:r>
      <w:proofErr w:type="gramEnd"/>
      <w:r w:rsidRPr="00F30B5B">
        <w:rPr>
          <w:rFonts w:eastAsia="Calibri"/>
          <w:szCs w:val="24"/>
          <w:lang w:val="en-US"/>
        </w:rPr>
        <w:t>0.25/0.5 units)</w:t>
      </w:r>
    </w:p>
    <w:p w14:paraId="2448591F" w14:textId="77777777" w:rsidR="00F30B5B" w:rsidRPr="00F30B5B" w:rsidRDefault="00F30B5B" w:rsidP="00F30B5B">
      <w:pPr>
        <w:overflowPunct/>
        <w:autoSpaceDE/>
        <w:autoSpaceDN/>
        <w:adjustRightInd/>
        <w:spacing w:after="160" w:line="259" w:lineRule="auto"/>
        <w:textAlignment w:val="auto"/>
        <w:rPr>
          <w:rFonts w:eastAsia="Calibri"/>
          <w:szCs w:val="24"/>
          <w:lang w:val="en-US"/>
        </w:rPr>
      </w:pPr>
      <w:r w:rsidRPr="00F30B5B">
        <w:rPr>
          <w:rFonts w:eastAsia="Calibri"/>
          <w:szCs w:val="24"/>
          <w:lang w:val="en-US"/>
        </w:rPr>
        <w:t>Course Title:  Sustainability Projects</w:t>
      </w:r>
    </w:p>
    <w:p w14:paraId="55C326E3" w14:textId="7F36AC7A" w:rsidR="00F30B5B" w:rsidRPr="00F30B5B" w:rsidRDefault="00F30B5B" w:rsidP="00F30B5B">
      <w:pPr>
        <w:overflowPunct/>
        <w:autoSpaceDE/>
        <w:autoSpaceDN/>
        <w:adjustRightInd/>
        <w:spacing w:after="160" w:line="259" w:lineRule="auto"/>
        <w:textAlignment w:val="auto"/>
        <w:rPr>
          <w:rFonts w:eastAsia="Calibri"/>
          <w:szCs w:val="24"/>
          <w:lang w:val="en-US"/>
        </w:rPr>
      </w:pPr>
      <w:r w:rsidRPr="00F30B5B">
        <w:rPr>
          <w:rFonts w:eastAsia="Calibri"/>
          <w:szCs w:val="24"/>
          <w:lang w:val="en-US"/>
        </w:rPr>
        <w:t xml:space="preserve">This course introduces students to the United Nations Sustainable Development Goals and asks students to articulate their own beliefs in the context of these goals.  Students explore how the principles of sustainability and justice are applied and relevant at Albion College and in the city of Albion.   Students work cooperatively to conduct research and develop local sustainability project proposals.   </w:t>
      </w:r>
    </w:p>
    <w:p w14:paraId="3AB7A33D" w14:textId="77777777" w:rsidR="00F30B5B" w:rsidRPr="00F30B5B" w:rsidRDefault="00F30B5B" w:rsidP="00F30B5B">
      <w:pPr>
        <w:overflowPunct/>
        <w:autoSpaceDE/>
        <w:autoSpaceDN/>
        <w:adjustRightInd/>
        <w:spacing w:after="160" w:line="259" w:lineRule="auto"/>
        <w:textAlignment w:val="auto"/>
        <w:rPr>
          <w:rFonts w:eastAsia="Calibri"/>
          <w:szCs w:val="24"/>
          <w:lang w:val="en-US"/>
        </w:rPr>
      </w:pPr>
      <w:bookmarkStart w:id="1" w:name="_heading=h.gjdgxs" w:colFirst="0" w:colLast="0"/>
      <w:bookmarkEnd w:id="1"/>
      <w:r w:rsidRPr="00F30B5B">
        <w:rPr>
          <w:rFonts w:eastAsia="Calibri"/>
          <w:szCs w:val="24"/>
          <w:lang w:val="en-US"/>
        </w:rPr>
        <w:t xml:space="preserve">This course is designed for students who are members or interested in becoming members of Albion College’s Center of Sustainability and the Environment (CSE).  All majors are welcome.  Students can choose to take this course for either 0.25 or 0.5 units.  </w:t>
      </w:r>
    </w:p>
    <w:p w14:paraId="46CD12E9" w14:textId="77777777" w:rsidR="00F30B5B" w:rsidRDefault="00F30B5B" w:rsidP="00F30B5B">
      <w:pPr>
        <w:overflowPunct/>
        <w:autoSpaceDE/>
        <w:autoSpaceDN/>
        <w:adjustRightInd/>
        <w:spacing w:after="100" w:afterAutospacing="1"/>
        <w:textAlignment w:val="auto"/>
        <w:rPr>
          <w:b/>
          <w:szCs w:val="24"/>
          <w:lang w:val="en-US"/>
        </w:rPr>
      </w:pPr>
    </w:p>
    <w:p w14:paraId="2C6D6699" w14:textId="66435A2D" w:rsidR="000C5C84" w:rsidRDefault="000C5C84" w:rsidP="00F30B5B">
      <w:pPr>
        <w:overflowPunct/>
        <w:autoSpaceDE/>
        <w:autoSpaceDN/>
        <w:adjustRightInd/>
        <w:spacing w:after="100" w:afterAutospacing="1"/>
        <w:textAlignment w:val="auto"/>
        <w:rPr>
          <w:b/>
          <w:szCs w:val="24"/>
          <w:lang w:val="en-US"/>
        </w:rPr>
      </w:pPr>
      <w:r>
        <w:rPr>
          <w:b/>
          <w:szCs w:val="24"/>
          <w:lang w:val="en-US"/>
        </w:rPr>
        <w:t>ETHN 289</w:t>
      </w:r>
      <w:r>
        <w:rPr>
          <w:b/>
          <w:szCs w:val="24"/>
          <w:lang w:val="en-US"/>
        </w:rPr>
        <w:tab/>
        <w:t>Introduction to Black Studies</w:t>
      </w:r>
    </w:p>
    <w:p w14:paraId="6D8D15D9" w14:textId="17611D3C" w:rsidR="000C5C84" w:rsidRPr="000C5C84" w:rsidRDefault="000C5C84" w:rsidP="00F30B5B">
      <w:pPr>
        <w:overflowPunct/>
        <w:autoSpaceDE/>
        <w:autoSpaceDN/>
        <w:adjustRightInd/>
        <w:spacing w:after="100" w:afterAutospacing="1"/>
        <w:textAlignment w:val="auto"/>
        <w:rPr>
          <w:szCs w:val="24"/>
          <w:lang w:val="en-US"/>
        </w:rPr>
      </w:pPr>
      <w:r w:rsidRPr="000C5C84">
        <w:rPr>
          <w:szCs w:val="24"/>
          <w:lang w:val="en-US"/>
        </w:rPr>
        <w:t>Course Description:</w:t>
      </w:r>
    </w:p>
    <w:p w14:paraId="03AB4810" w14:textId="3F1D24BC" w:rsidR="000C5C84" w:rsidRPr="000C5C84" w:rsidRDefault="000C5C84" w:rsidP="0097655B">
      <w:pPr>
        <w:overflowPunct/>
        <w:autoSpaceDE/>
        <w:autoSpaceDN/>
        <w:adjustRightInd/>
        <w:spacing w:after="100" w:afterAutospacing="1"/>
        <w:ind w:hanging="720"/>
        <w:textAlignment w:val="auto"/>
        <w:rPr>
          <w:b/>
          <w:szCs w:val="24"/>
          <w:lang w:val="en-US"/>
        </w:rPr>
      </w:pPr>
      <w:r>
        <w:rPr>
          <w:b/>
          <w:szCs w:val="24"/>
          <w:lang w:val="en-US"/>
        </w:rPr>
        <w:tab/>
      </w:r>
      <w:r w:rsidRPr="000C5C84">
        <w:rPr>
          <w:color w:val="222222"/>
          <w:shd w:val="clear" w:color="auto" w:fill="FFFFFF"/>
        </w:rPr>
        <w:t>Black Studies is a thematic examination of what has come to be recognized as the discipline of Black Studies. We will identify the historical and political origins and objectives of what was originally Black Studies, the connection between Black Studies and the 1960s Black Liberation struggles, the early academic and social concerns of Black Studies advocates, the theoretical and critical approaches to Black Studies as a discipline, and the early objectives of Black Studies in relation to the contemporary goals of multiculturalism. These goals include plurality, democracy, social and economic justice. To fulfil our objectives, we will explore Black literature, history, politics, popular media, and culture (music, magazines, newspapers, and film). We will spend a good portion of each class exploring the Black American experience through a corrective lens when looking at the past, and connecting the past to more contemporary issues in Black Studies. </w:t>
      </w:r>
    </w:p>
    <w:p w14:paraId="213D6D24" w14:textId="77777777" w:rsidR="00D04D60" w:rsidRDefault="00D04D60" w:rsidP="0097655B">
      <w:pPr>
        <w:overflowPunct/>
        <w:autoSpaceDE/>
        <w:autoSpaceDN/>
        <w:adjustRightInd/>
        <w:spacing w:after="100" w:afterAutospacing="1"/>
        <w:ind w:hanging="720"/>
        <w:textAlignment w:val="auto"/>
        <w:rPr>
          <w:b/>
          <w:szCs w:val="24"/>
          <w:lang w:val="en-US"/>
        </w:rPr>
      </w:pPr>
    </w:p>
    <w:p w14:paraId="3BC599DB" w14:textId="4D7BCB92" w:rsidR="0097655B" w:rsidRPr="00E92715" w:rsidRDefault="005118E5" w:rsidP="0097655B">
      <w:pPr>
        <w:overflowPunct/>
        <w:autoSpaceDE/>
        <w:autoSpaceDN/>
        <w:adjustRightInd/>
        <w:spacing w:after="100" w:afterAutospacing="1"/>
        <w:ind w:hanging="720"/>
        <w:textAlignment w:val="auto"/>
        <w:rPr>
          <w:b/>
          <w:szCs w:val="24"/>
          <w:lang w:val="en-US"/>
        </w:rPr>
      </w:pPr>
      <w:r w:rsidRPr="00E92715">
        <w:rPr>
          <w:b/>
          <w:szCs w:val="24"/>
          <w:lang w:val="en-US"/>
        </w:rPr>
        <w:t>ETHN/MLAC 289</w:t>
      </w:r>
      <w:r w:rsidRPr="00E92715">
        <w:rPr>
          <w:b/>
          <w:szCs w:val="24"/>
          <w:lang w:val="en-US"/>
        </w:rPr>
        <w:tab/>
        <w:t>Latina/</w:t>
      </w:r>
      <w:proofErr w:type="spellStart"/>
      <w:r w:rsidRPr="00E92715">
        <w:rPr>
          <w:b/>
          <w:szCs w:val="24"/>
          <w:lang w:val="en-US"/>
        </w:rPr>
        <w:t>os</w:t>
      </w:r>
      <w:proofErr w:type="spellEnd"/>
      <w:r w:rsidRPr="00E92715">
        <w:rPr>
          <w:b/>
          <w:szCs w:val="24"/>
          <w:lang w:val="en-US"/>
        </w:rPr>
        <w:t xml:space="preserve"> in the Media</w:t>
      </w:r>
    </w:p>
    <w:p w14:paraId="2DADA851" w14:textId="294BB5C7" w:rsidR="005118E5" w:rsidRPr="005118E5" w:rsidRDefault="005118E5" w:rsidP="0097655B">
      <w:pPr>
        <w:overflowPunct/>
        <w:autoSpaceDE/>
        <w:autoSpaceDN/>
        <w:adjustRightInd/>
        <w:spacing w:after="100" w:afterAutospacing="1"/>
        <w:ind w:hanging="720"/>
        <w:textAlignment w:val="auto"/>
        <w:rPr>
          <w:szCs w:val="24"/>
          <w:lang w:val="en-US"/>
        </w:rPr>
      </w:pPr>
      <w:r w:rsidRPr="005118E5">
        <w:rPr>
          <w:szCs w:val="24"/>
          <w:lang w:val="en-US"/>
        </w:rPr>
        <w:t>Course Description:</w:t>
      </w:r>
    </w:p>
    <w:p w14:paraId="5889511C" w14:textId="16B2671E" w:rsidR="005118E5" w:rsidRDefault="005118E5" w:rsidP="0097655B">
      <w:pPr>
        <w:overflowPunct/>
        <w:autoSpaceDE/>
        <w:autoSpaceDN/>
        <w:adjustRightInd/>
        <w:spacing w:after="100" w:afterAutospacing="1"/>
        <w:ind w:hanging="720"/>
        <w:textAlignment w:val="auto"/>
        <w:rPr>
          <w:color w:val="000000"/>
          <w:szCs w:val="24"/>
          <w:shd w:val="clear" w:color="auto" w:fill="FFFFFF"/>
        </w:rPr>
      </w:pPr>
      <w:r w:rsidRPr="005118E5">
        <w:rPr>
          <w:szCs w:val="24"/>
          <w:lang w:val="en-US"/>
        </w:rPr>
        <w:tab/>
      </w:r>
      <w:r w:rsidRPr="005118E5">
        <w:rPr>
          <w:color w:val="000000"/>
          <w:szCs w:val="24"/>
        </w:rPr>
        <w:t xml:space="preserve">This course aims to provide students with an introduction to research and approaches to the study of Latina/os and/in the media. The course will familiarize students with foundational scholarship and contemporary writing that focuses on English and Spanish language media in formats like television, music, social media, and film. The course material will engage students with questions of representation, stereotypes, </w:t>
      </w:r>
      <w:r w:rsidRPr="005118E5">
        <w:rPr>
          <w:color w:val="000000"/>
          <w:szCs w:val="24"/>
          <w:shd w:val="clear" w:color="auto" w:fill="FFFFFF"/>
        </w:rPr>
        <w:t>production, circulation, and consumption. </w:t>
      </w:r>
    </w:p>
    <w:p w14:paraId="6B310A1E" w14:textId="77777777" w:rsidR="00D04D60" w:rsidRDefault="00D04D60" w:rsidP="0097655B">
      <w:pPr>
        <w:overflowPunct/>
        <w:autoSpaceDE/>
        <w:autoSpaceDN/>
        <w:adjustRightInd/>
        <w:spacing w:after="100" w:afterAutospacing="1"/>
        <w:ind w:hanging="720"/>
        <w:textAlignment w:val="auto"/>
        <w:rPr>
          <w:b/>
          <w:color w:val="000000"/>
          <w:szCs w:val="24"/>
          <w:shd w:val="clear" w:color="auto" w:fill="FFFFFF"/>
        </w:rPr>
      </w:pPr>
    </w:p>
    <w:p w14:paraId="03E48F73" w14:textId="77777777" w:rsidR="00F30B5B" w:rsidRDefault="00F30B5B" w:rsidP="0097655B">
      <w:pPr>
        <w:overflowPunct/>
        <w:autoSpaceDE/>
        <w:autoSpaceDN/>
        <w:adjustRightInd/>
        <w:spacing w:after="100" w:afterAutospacing="1"/>
        <w:ind w:hanging="720"/>
        <w:textAlignment w:val="auto"/>
        <w:rPr>
          <w:b/>
          <w:color w:val="000000"/>
          <w:szCs w:val="24"/>
          <w:shd w:val="clear" w:color="auto" w:fill="FFFFFF"/>
        </w:rPr>
      </w:pPr>
    </w:p>
    <w:p w14:paraId="552A95BB" w14:textId="0A01D8BD" w:rsidR="00E92715" w:rsidRPr="00E92715" w:rsidRDefault="00E92715" w:rsidP="0097655B">
      <w:pPr>
        <w:overflowPunct/>
        <w:autoSpaceDE/>
        <w:autoSpaceDN/>
        <w:adjustRightInd/>
        <w:spacing w:after="100" w:afterAutospacing="1"/>
        <w:ind w:hanging="720"/>
        <w:textAlignment w:val="auto"/>
        <w:rPr>
          <w:b/>
          <w:color w:val="000000"/>
          <w:szCs w:val="24"/>
          <w:shd w:val="clear" w:color="auto" w:fill="FFFFFF"/>
        </w:rPr>
      </w:pPr>
      <w:r w:rsidRPr="00E92715">
        <w:rPr>
          <w:b/>
          <w:color w:val="000000"/>
          <w:szCs w:val="24"/>
          <w:shd w:val="clear" w:color="auto" w:fill="FFFFFF"/>
        </w:rPr>
        <w:lastRenderedPageBreak/>
        <w:t>GERM 189</w:t>
      </w:r>
      <w:r w:rsidRPr="00E92715">
        <w:rPr>
          <w:b/>
          <w:color w:val="000000"/>
          <w:szCs w:val="24"/>
          <w:shd w:val="clear" w:color="auto" w:fill="FFFFFF"/>
        </w:rPr>
        <w:tab/>
        <w:t>German Film &amp; Beginning Language</w:t>
      </w:r>
    </w:p>
    <w:p w14:paraId="2FA0D344" w14:textId="18EE4239" w:rsidR="00E92715" w:rsidRDefault="00E92715" w:rsidP="0097655B">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Course Description:</w:t>
      </w:r>
    </w:p>
    <w:p w14:paraId="7C23C17F" w14:textId="75AE1D1B" w:rsidR="00E92715" w:rsidRPr="00E92715" w:rsidRDefault="00E92715" w:rsidP="00E92715">
      <w:pPr>
        <w:pStyle w:val="NormalWeb"/>
        <w:shd w:val="clear" w:color="auto" w:fill="FFFFFF"/>
        <w:spacing w:before="0" w:beforeAutospacing="0" w:after="0" w:afterAutospacing="0" w:line="253" w:lineRule="atLeast"/>
        <w:jc w:val="both"/>
        <w:rPr>
          <w:rFonts w:ascii="Cambria" w:hAnsi="Cambria"/>
          <w:color w:val="222222"/>
        </w:rPr>
      </w:pPr>
      <w:r w:rsidRPr="00E92715">
        <w:rPr>
          <w:color w:val="222222"/>
        </w:rPr>
        <w:t>1) We will view a selection of important German films beginning during the early part of the twentieth century through the post-89 era (Fall of the Berlin Wall);</w:t>
      </w:r>
    </w:p>
    <w:p w14:paraId="02C31828" w14:textId="453AEE1B" w:rsidR="00E92715" w:rsidRPr="00E92715" w:rsidRDefault="00E92715" w:rsidP="00E92715">
      <w:pPr>
        <w:shd w:val="clear" w:color="auto" w:fill="FFFFFF"/>
        <w:overflowPunct/>
        <w:autoSpaceDE/>
        <w:autoSpaceDN/>
        <w:adjustRightInd/>
        <w:spacing w:after="200" w:line="253" w:lineRule="atLeast"/>
        <w:textAlignment w:val="auto"/>
        <w:rPr>
          <w:rFonts w:ascii="Cambria" w:hAnsi="Cambria"/>
          <w:color w:val="222222"/>
          <w:szCs w:val="24"/>
          <w:lang w:val="en-US"/>
        </w:rPr>
      </w:pPr>
      <w:r w:rsidRPr="00E92715">
        <w:rPr>
          <w:color w:val="222222"/>
          <w:szCs w:val="24"/>
          <w:lang w:val="en-US"/>
        </w:rPr>
        <w:t>2) </w:t>
      </w:r>
      <w:r>
        <w:rPr>
          <w:color w:val="222222"/>
          <w:szCs w:val="24"/>
          <w:lang w:val="en-US"/>
        </w:rPr>
        <w:t xml:space="preserve"> </w:t>
      </w:r>
      <w:r w:rsidRPr="00E92715">
        <w:rPr>
          <w:color w:val="222222"/>
          <w:szCs w:val="24"/>
          <w:lang w:val="en-US"/>
        </w:rPr>
        <w:t>Learn some beginner basics of German Language.</w:t>
      </w:r>
    </w:p>
    <w:p w14:paraId="62E7689A" w14:textId="62A4BFE6" w:rsidR="00841B70" w:rsidRPr="00E92715" w:rsidRDefault="00E92715" w:rsidP="00E92715">
      <w:pPr>
        <w:shd w:val="clear" w:color="auto" w:fill="FFFFFF"/>
        <w:overflowPunct/>
        <w:autoSpaceDE/>
        <w:autoSpaceDN/>
        <w:adjustRightInd/>
        <w:textAlignment w:val="auto"/>
        <w:rPr>
          <w:color w:val="222222"/>
          <w:szCs w:val="24"/>
          <w:lang w:val="en-US"/>
        </w:rPr>
      </w:pPr>
      <w:r w:rsidRPr="00E92715">
        <w:rPr>
          <w:b/>
          <w:bCs/>
          <w:color w:val="222222"/>
          <w:szCs w:val="24"/>
          <w:lang w:val="en-US"/>
        </w:rPr>
        <w:t>Student Learning Goals</w:t>
      </w:r>
      <w:r w:rsidRPr="00E92715">
        <w:rPr>
          <w:color w:val="222222"/>
          <w:szCs w:val="24"/>
          <w:lang w:val="en-US"/>
        </w:rPr>
        <w:t>: Based on the notion that language is an essential means to explore culture and history, this blended course will allow students to learn basic German language, combined with an exploration of 20th century history and culture. This course links language, historical transformations of society, culture, and politics to film. Students will learn to analyze, discuss, and write about how German film depicts and mirrors these changes. Student output is emphasized -- short chapter language exams, in-class discussions, one-page writing assignments. </w:t>
      </w:r>
    </w:p>
    <w:p w14:paraId="22748960" w14:textId="77777777" w:rsidR="00F71D00" w:rsidRDefault="00F71D00" w:rsidP="0097655B">
      <w:pPr>
        <w:overflowPunct/>
        <w:autoSpaceDE/>
        <w:autoSpaceDN/>
        <w:adjustRightInd/>
        <w:spacing w:after="100" w:afterAutospacing="1"/>
        <w:ind w:hanging="720"/>
        <w:textAlignment w:val="auto"/>
        <w:rPr>
          <w:b/>
          <w:color w:val="000000"/>
          <w:szCs w:val="24"/>
          <w:shd w:val="clear" w:color="auto" w:fill="FFFFFF"/>
        </w:rPr>
      </w:pPr>
    </w:p>
    <w:p w14:paraId="5E1C7DAE" w14:textId="7E126333" w:rsidR="00841B70" w:rsidRDefault="00841B70" w:rsidP="0097655B">
      <w:pPr>
        <w:overflowPunct/>
        <w:autoSpaceDE/>
        <w:autoSpaceDN/>
        <w:adjustRightInd/>
        <w:spacing w:after="100" w:afterAutospacing="1"/>
        <w:ind w:hanging="720"/>
        <w:textAlignment w:val="auto"/>
        <w:rPr>
          <w:b/>
          <w:color w:val="000000"/>
          <w:szCs w:val="24"/>
          <w:shd w:val="clear" w:color="auto" w:fill="FFFFFF"/>
        </w:rPr>
      </w:pPr>
      <w:r w:rsidRPr="00841B70">
        <w:rPr>
          <w:b/>
          <w:color w:val="000000"/>
          <w:szCs w:val="24"/>
          <w:shd w:val="clear" w:color="auto" w:fill="FFFFFF"/>
        </w:rPr>
        <w:t>HIST 189</w:t>
      </w:r>
      <w:r w:rsidRPr="00841B70">
        <w:rPr>
          <w:b/>
          <w:color w:val="000000"/>
          <w:szCs w:val="24"/>
          <w:shd w:val="clear" w:color="auto" w:fill="FFFFFF"/>
        </w:rPr>
        <w:tab/>
        <w:t>African History Before 1800</w:t>
      </w:r>
    </w:p>
    <w:p w14:paraId="770A263F" w14:textId="58FD8D4C" w:rsidR="00841B70" w:rsidRPr="00841B70" w:rsidRDefault="00841B70" w:rsidP="0097655B">
      <w:pPr>
        <w:overflowPunct/>
        <w:autoSpaceDE/>
        <w:autoSpaceDN/>
        <w:adjustRightInd/>
        <w:spacing w:after="100" w:afterAutospacing="1"/>
        <w:ind w:hanging="720"/>
        <w:textAlignment w:val="auto"/>
        <w:rPr>
          <w:color w:val="000000"/>
          <w:szCs w:val="24"/>
          <w:shd w:val="clear" w:color="auto" w:fill="FFFFFF"/>
        </w:rPr>
      </w:pPr>
      <w:r w:rsidRPr="00841B70">
        <w:rPr>
          <w:color w:val="000000"/>
          <w:szCs w:val="24"/>
          <w:shd w:val="clear" w:color="auto" w:fill="FFFFFF"/>
        </w:rPr>
        <w:t>Course Description:</w:t>
      </w:r>
    </w:p>
    <w:p w14:paraId="5D5F51CF" w14:textId="6201FA19" w:rsidR="00D04D60" w:rsidRDefault="00841B70" w:rsidP="00F30B5B">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ab/>
        <w:t>Introductory survey of the African continent from human evolution through the era of the Trans-Atlantic Slave Trade to the eve of European conquest.  This course examines major themes in African History, including state formation, culture and religion, and Africa’s steady incorporation into the growing world economy.</w:t>
      </w:r>
    </w:p>
    <w:p w14:paraId="00E46920" w14:textId="77777777" w:rsidR="00F30B5B" w:rsidRDefault="00F30B5B" w:rsidP="00F30B5B">
      <w:pPr>
        <w:overflowPunct/>
        <w:autoSpaceDE/>
        <w:autoSpaceDN/>
        <w:adjustRightInd/>
        <w:spacing w:after="100" w:afterAutospacing="1"/>
        <w:ind w:hanging="720"/>
        <w:textAlignment w:val="auto"/>
        <w:rPr>
          <w:b/>
          <w:color w:val="000000"/>
          <w:szCs w:val="24"/>
          <w:shd w:val="clear" w:color="auto" w:fill="FFFFFF"/>
        </w:rPr>
      </w:pPr>
    </w:p>
    <w:p w14:paraId="5120D4B0" w14:textId="535E2286" w:rsidR="00841B70" w:rsidRPr="00AB2963" w:rsidRDefault="00841B70" w:rsidP="0097655B">
      <w:pPr>
        <w:overflowPunct/>
        <w:autoSpaceDE/>
        <w:autoSpaceDN/>
        <w:adjustRightInd/>
        <w:spacing w:after="100" w:afterAutospacing="1"/>
        <w:ind w:hanging="720"/>
        <w:textAlignment w:val="auto"/>
        <w:rPr>
          <w:b/>
          <w:color w:val="000000"/>
          <w:szCs w:val="24"/>
          <w:shd w:val="clear" w:color="auto" w:fill="FFFFFF"/>
        </w:rPr>
      </w:pPr>
      <w:r w:rsidRPr="00AB2963">
        <w:rPr>
          <w:b/>
          <w:color w:val="000000"/>
          <w:szCs w:val="24"/>
          <w:shd w:val="clear" w:color="auto" w:fill="FFFFFF"/>
        </w:rPr>
        <w:t>HIST 289</w:t>
      </w:r>
      <w:r w:rsidRPr="00AB2963">
        <w:rPr>
          <w:b/>
          <w:color w:val="000000"/>
          <w:szCs w:val="24"/>
          <w:shd w:val="clear" w:color="auto" w:fill="FFFFFF"/>
        </w:rPr>
        <w:tab/>
        <w:t>Latinx History</w:t>
      </w:r>
    </w:p>
    <w:p w14:paraId="7AFB63E1" w14:textId="74CCBA48" w:rsidR="00841B70" w:rsidRDefault="00841B70" w:rsidP="0097655B">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Course Description:</w:t>
      </w:r>
    </w:p>
    <w:p w14:paraId="6D134C79" w14:textId="3425C632" w:rsidR="00841B70" w:rsidRPr="00183250" w:rsidRDefault="00841B70" w:rsidP="0097655B">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ab/>
      </w:r>
      <w:r w:rsidR="00183250" w:rsidRPr="00183250">
        <w:rPr>
          <w:color w:val="000000"/>
          <w:szCs w:val="24"/>
          <w:shd w:val="clear" w:color="auto" w:fill="FFFFFF"/>
        </w:rPr>
        <w:t>Introduction to the life and impact of peoples of Latin American and Hispanic Caribbean descent in the history of the United States. Emphasis on the influence of immigration, imperialism, racialization, and community building in Latinx populations across various regional settings in the United States. Ultimately, this course brings an ethnic minority into the center of US-American history and puts its trajectories in dialogue with “Anglo-centric” narratives regarding the North American past. </w:t>
      </w:r>
    </w:p>
    <w:p w14:paraId="1C84F8BF" w14:textId="77777777" w:rsidR="00D04D60" w:rsidRDefault="00D04D60" w:rsidP="00F30B5B">
      <w:pPr>
        <w:overflowPunct/>
        <w:autoSpaceDE/>
        <w:autoSpaceDN/>
        <w:adjustRightInd/>
        <w:spacing w:after="100" w:afterAutospacing="1"/>
        <w:textAlignment w:val="auto"/>
        <w:rPr>
          <w:b/>
          <w:color w:val="000000"/>
          <w:szCs w:val="24"/>
          <w:shd w:val="clear" w:color="auto" w:fill="FFFFFF"/>
        </w:rPr>
      </w:pPr>
    </w:p>
    <w:p w14:paraId="187583EF" w14:textId="2CD257F4" w:rsidR="00841B70" w:rsidRPr="00841B70" w:rsidRDefault="00841B70" w:rsidP="0097655B">
      <w:pPr>
        <w:overflowPunct/>
        <w:autoSpaceDE/>
        <w:autoSpaceDN/>
        <w:adjustRightInd/>
        <w:spacing w:after="100" w:afterAutospacing="1"/>
        <w:ind w:hanging="720"/>
        <w:textAlignment w:val="auto"/>
        <w:rPr>
          <w:b/>
          <w:color w:val="000000"/>
          <w:szCs w:val="24"/>
          <w:shd w:val="clear" w:color="auto" w:fill="FFFFFF"/>
        </w:rPr>
      </w:pPr>
      <w:r w:rsidRPr="00841B70">
        <w:rPr>
          <w:b/>
          <w:color w:val="000000"/>
          <w:szCs w:val="24"/>
          <w:shd w:val="clear" w:color="auto" w:fill="FFFFFF"/>
        </w:rPr>
        <w:t>HIST 389</w:t>
      </w:r>
      <w:r w:rsidRPr="00841B70">
        <w:rPr>
          <w:b/>
          <w:color w:val="000000"/>
          <w:szCs w:val="24"/>
          <w:shd w:val="clear" w:color="auto" w:fill="FFFFFF"/>
        </w:rPr>
        <w:tab/>
        <w:t>Women in the Global South</w:t>
      </w:r>
    </w:p>
    <w:p w14:paraId="0C88330F" w14:textId="5207A7CA" w:rsidR="00841B70" w:rsidRDefault="00841B70" w:rsidP="0097655B">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Course Description:</w:t>
      </w:r>
    </w:p>
    <w:p w14:paraId="0ABCE281" w14:textId="13AC3970" w:rsidR="00841B70" w:rsidRDefault="00841B70" w:rsidP="0097655B">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ab/>
        <w:t xml:space="preserve">Examines women and womanhood in a cross-cultural context, paying particular attention to the lived experiences of women in Africa, Asia, and the Middle East.  Uses novels, documentaries, </w:t>
      </w:r>
      <w:r>
        <w:rPr>
          <w:color w:val="000000"/>
          <w:szCs w:val="24"/>
          <w:shd w:val="clear" w:color="auto" w:fill="FFFFFF"/>
        </w:rPr>
        <w:lastRenderedPageBreak/>
        <w:t>and interviews to explore challenges facing women around the world and the ways in which women have responded to these challenges with ingenuity and resolve.  Major thematic topics include the construction of gender norms, the use of tradition to repress, and resistance at both a local and international level.</w:t>
      </w:r>
    </w:p>
    <w:p w14:paraId="51242EFD" w14:textId="77777777" w:rsidR="00F71D00" w:rsidRDefault="00F71D00" w:rsidP="0097655B">
      <w:pPr>
        <w:overflowPunct/>
        <w:autoSpaceDE/>
        <w:autoSpaceDN/>
        <w:adjustRightInd/>
        <w:spacing w:after="100" w:afterAutospacing="1"/>
        <w:ind w:hanging="720"/>
        <w:textAlignment w:val="auto"/>
        <w:rPr>
          <w:color w:val="000000"/>
          <w:szCs w:val="24"/>
          <w:shd w:val="clear" w:color="auto" w:fill="FFFFFF"/>
        </w:rPr>
      </w:pPr>
    </w:p>
    <w:p w14:paraId="7B8B5629" w14:textId="55A1C091" w:rsidR="00E00210" w:rsidRDefault="00E92715" w:rsidP="0097655B">
      <w:pPr>
        <w:overflowPunct/>
        <w:autoSpaceDE/>
        <w:autoSpaceDN/>
        <w:adjustRightInd/>
        <w:spacing w:after="100" w:afterAutospacing="1"/>
        <w:ind w:hanging="720"/>
        <w:textAlignment w:val="auto"/>
        <w:rPr>
          <w:b/>
          <w:color w:val="000000"/>
          <w:szCs w:val="24"/>
          <w:shd w:val="clear" w:color="auto" w:fill="FFFFFF"/>
        </w:rPr>
      </w:pPr>
      <w:r w:rsidRPr="000C5C84">
        <w:rPr>
          <w:b/>
          <w:color w:val="000000"/>
          <w:szCs w:val="24"/>
          <w:shd w:val="clear" w:color="auto" w:fill="FFFFFF"/>
        </w:rPr>
        <w:t>PLSC 289</w:t>
      </w:r>
      <w:r w:rsidR="000C5C84" w:rsidRPr="000C5C84">
        <w:rPr>
          <w:b/>
          <w:color w:val="000000"/>
          <w:szCs w:val="24"/>
          <w:shd w:val="clear" w:color="auto" w:fill="FFFFFF"/>
        </w:rPr>
        <w:tab/>
        <w:t>Dancing Bears</w:t>
      </w:r>
    </w:p>
    <w:p w14:paraId="05A84C86" w14:textId="1EE9D865" w:rsidR="000C5C84" w:rsidRPr="000C5C84" w:rsidRDefault="000C5C84" w:rsidP="0097655B">
      <w:pPr>
        <w:overflowPunct/>
        <w:autoSpaceDE/>
        <w:autoSpaceDN/>
        <w:adjustRightInd/>
        <w:spacing w:after="100" w:afterAutospacing="1"/>
        <w:ind w:hanging="720"/>
        <w:textAlignment w:val="auto"/>
        <w:rPr>
          <w:color w:val="000000"/>
          <w:szCs w:val="24"/>
          <w:shd w:val="clear" w:color="auto" w:fill="FFFFFF"/>
        </w:rPr>
      </w:pPr>
      <w:r w:rsidRPr="000C5C84">
        <w:rPr>
          <w:color w:val="000000"/>
          <w:szCs w:val="24"/>
          <w:shd w:val="clear" w:color="auto" w:fill="FFFFFF"/>
        </w:rPr>
        <w:t>Course Description:</w:t>
      </w:r>
    </w:p>
    <w:p w14:paraId="311DDFD3" w14:textId="742B8DAD" w:rsidR="000C5C84" w:rsidRDefault="000C5C84" w:rsidP="0097655B">
      <w:pPr>
        <w:overflowPunct/>
        <w:autoSpaceDE/>
        <w:autoSpaceDN/>
        <w:adjustRightInd/>
        <w:spacing w:after="100" w:afterAutospacing="1"/>
        <w:ind w:hanging="720"/>
        <w:textAlignment w:val="auto"/>
        <w:rPr>
          <w:color w:val="222222"/>
          <w:shd w:val="clear" w:color="auto" w:fill="FFFFFF"/>
        </w:rPr>
      </w:pPr>
      <w:r>
        <w:rPr>
          <w:color w:val="000000"/>
          <w:szCs w:val="24"/>
          <w:shd w:val="clear" w:color="auto" w:fill="FFFFFF"/>
        </w:rPr>
        <w:tab/>
      </w:r>
      <w:r w:rsidRPr="000C5C84">
        <w:rPr>
          <w:color w:val="222222"/>
          <w:shd w:val="clear" w:color="auto" w:fill="FFFFFF"/>
        </w:rPr>
        <w:t>Not long ago, Eastern European countries experienced one of the most dramatic transitions in the history of Europe. In this course we will try to understand how previously authoritarian countries adapted to democracy. Our focus will of course include the sphere of politics, but we will also cover the importance of history and culture. Beyond trying to understand the sources of Eastern European transformations, we will also look at the societal consequences of these profound changes.</w:t>
      </w:r>
    </w:p>
    <w:p w14:paraId="45E72A05" w14:textId="77777777" w:rsidR="00F71D00" w:rsidRPr="000C5C84" w:rsidRDefault="00F71D00" w:rsidP="0097655B">
      <w:pPr>
        <w:overflowPunct/>
        <w:autoSpaceDE/>
        <w:autoSpaceDN/>
        <w:adjustRightInd/>
        <w:spacing w:after="100" w:afterAutospacing="1"/>
        <w:ind w:hanging="720"/>
        <w:textAlignment w:val="auto"/>
        <w:rPr>
          <w:color w:val="000000"/>
          <w:szCs w:val="24"/>
          <w:shd w:val="clear" w:color="auto" w:fill="FFFFFF"/>
        </w:rPr>
      </w:pPr>
    </w:p>
    <w:p w14:paraId="095B246B" w14:textId="39656526" w:rsidR="00841B70" w:rsidRPr="00841B70" w:rsidRDefault="00E00210" w:rsidP="0097655B">
      <w:pPr>
        <w:overflowPunct/>
        <w:autoSpaceDE/>
        <w:autoSpaceDN/>
        <w:adjustRightInd/>
        <w:spacing w:after="100" w:afterAutospacing="1"/>
        <w:ind w:hanging="720"/>
        <w:textAlignment w:val="auto"/>
        <w:rPr>
          <w:b/>
          <w:color w:val="000000"/>
          <w:szCs w:val="24"/>
          <w:shd w:val="clear" w:color="auto" w:fill="FFFFFF"/>
        </w:rPr>
      </w:pPr>
      <w:r w:rsidRPr="00841B70">
        <w:rPr>
          <w:b/>
          <w:color w:val="000000"/>
          <w:szCs w:val="24"/>
          <w:shd w:val="clear" w:color="auto" w:fill="FFFFFF"/>
        </w:rPr>
        <w:t>PLSC 389</w:t>
      </w:r>
      <w:r w:rsidR="00841B70" w:rsidRPr="00841B70">
        <w:rPr>
          <w:b/>
          <w:color w:val="000000"/>
          <w:szCs w:val="24"/>
          <w:shd w:val="clear" w:color="auto" w:fill="FFFFFF"/>
        </w:rPr>
        <w:tab/>
        <w:t>Comparative Federalism</w:t>
      </w:r>
    </w:p>
    <w:p w14:paraId="52EE0580" w14:textId="4A1F96E0" w:rsidR="00841B70" w:rsidRDefault="00841B70" w:rsidP="0097655B">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Course Description:</w:t>
      </w:r>
    </w:p>
    <w:p w14:paraId="0C1C53B6" w14:textId="77777777" w:rsidR="00070D6D" w:rsidRDefault="00841B70" w:rsidP="00841B70">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ab/>
      </w:r>
      <w:r w:rsidRPr="00841B70">
        <w:rPr>
          <w:i/>
          <w:szCs w:val="24"/>
        </w:rPr>
        <w:t>Comparative Federalism</w:t>
      </w:r>
      <w:r w:rsidRPr="00841B70">
        <w:rPr>
          <w:szCs w:val="24"/>
        </w:rPr>
        <w:t xml:space="preserve"> introduces students with the theory and practice of federalism and federation by using comparative approach. In this course, students will be gain analytical tools to critically and comparatively examine both functioning and defunct federations in the world. More specifically, the relevance federalism, concepts, approaches and theories of federalism and federal political systems, characteristic features of federations and consociation, federations within federation, centralization and power devolution /secessionism, fiscal federalism, intergovernmental relations, institutions of constitutional interpretation, and pathologies in federations will be explored through comparative case studies of mature, emergent, hybrid and post-conflict federal experiments. In doing so, special attention shall be given to the assessment of the nature and dynamics of federalism in “mature” federations, mainly the United States.</w:t>
      </w:r>
      <w:r>
        <w:rPr>
          <w:color w:val="000000"/>
          <w:szCs w:val="24"/>
          <w:shd w:val="clear" w:color="auto" w:fill="FFFFFF"/>
        </w:rPr>
        <w:tab/>
      </w:r>
    </w:p>
    <w:p w14:paraId="54288F32" w14:textId="77777777" w:rsidR="00D04D60" w:rsidRDefault="00D04D60" w:rsidP="00841B70">
      <w:pPr>
        <w:overflowPunct/>
        <w:autoSpaceDE/>
        <w:autoSpaceDN/>
        <w:adjustRightInd/>
        <w:spacing w:after="100" w:afterAutospacing="1"/>
        <w:ind w:hanging="720"/>
        <w:textAlignment w:val="auto"/>
        <w:rPr>
          <w:b/>
          <w:color w:val="000000"/>
          <w:szCs w:val="24"/>
          <w:shd w:val="clear" w:color="auto" w:fill="FFFFFF"/>
        </w:rPr>
      </w:pPr>
    </w:p>
    <w:p w14:paraId="4CD7C469" w14:textId="7955303D" w:rsidR="00070D6D" w:rsidRDefault="00070D6D" w:rsidP="00841B70">
      <w:pPr>
        <w:overflowPunct/>
        <w:autoSpaceDE/>
        <w:autoSpaceDN/>
        <w:adjustRightInd/>
        <w:spacing w:after="100" w:afterAutospacing="1"/>
        <w:ind w:hanging="720"/>
        <w:textAlignment w:val="auto"/>
        <w:rPr>
          <w:b/>
          <w:color w:val="000000"/>
          <w:szCs w:val="24"/>
          <w:shd w:val="clear" w:color="auto" w:fill="FFFFFF"/>
        </w:rPr>
      </w:pPr>
      <w:r w:rsidRPr="00070D6D">
        <w:rPr>
          <w:b/>
          <w:color w:val="000000"/>
          <w:szCs w:val="24"/>
          <w:shd w:val="clear" w:color="auto" w:fill="FFFFFF"/>
        </w:rPr>
        <w:t>PSYC 289</w:t>
      </w:r>
      <w:r w:rsidRPr="00070D6D">
        <w:rPr>
          <w:b/>
          <w:color w:val="000000"/>
          <w:szCs w:val="24"/>
          <w:shd w:val="clear" w:color="auto" w:fill="FFFFFF"/>
        </w:rPr>
        <w:tab/>
        <w:t>Human Sexuality</w:t>
      </w:r>
    </w:p>
    <w:p w14:paraId="5A32DD91" w14:textId="1FC26447" w:rsidR="00070D6D" w:rsidRPr="00070D6D" w:rsidRDefault="00070D6D" w:rsidP="00841B70">
      <w:pPr>
        <w:overflowPunct/>
        <w:autoSpaceDE/>
        <w:autoSpaceDN/>
        <w:adjustRightInd/>
        <w:spacing w:after="100" w:afterAutospacing="1"/>
        <w:ind w:hanging="720"/>
        <w:textAlignment w:val="auto"/>
        <w:rPr>
          <w:color w:val="000000"/>
          <w:szCs w:val="24"/>
          <w:shd w:val="clear" w:color="auto" w:fill="FFFFFF"/>
        </w:rPr>
      </w:pPr>
      <w:r w:rsidRPr="00070D6D">
        <w:rPr>
          <w:color w:val="000000"/>
          <w:szCs w:val="24"/>
          <w:shd w:val="clear" w:color="auto" w:fill="FFFFFF"/>
        </w:rPr>
        <w:t>Course Description:</w:t>
      </w:r>
    </w:p>
    <w:p w14:paraId="617E1E42" w14:textId="7DDB4F17" w:rsidR="00E92715" w:rsidRPr="00070D6D" w:rsidRDefault="00070D6D" w:rsidP="00841B70">
      <w:pPr>
        <w:overflowPunct/>
        <w:autoSpaceDE/>
        <w:autoSpaceDN/>
        <w:adjustRightInd/>
        <w:spacing w:after="100" w:afterAutospacing="1"/>
        <w:ind w:hanging="720"/>
        <w:textAlignment w:val="auto"/>
        <w:rPr>
          <w:color w:val="000000"/>
          <w:szCs w:val="24"/>
          <w:shd w:val="clear" w:color="auto" w:fill="FFFFFF"/>
        </w:rPr>
      </w:pPr>
      <w:r>
        <w:rPr>
          <w:color w:val="000000"/>
          <w:szCs w:val="24"/>
          <w:shd w:val="clear" w:color="auto" w:fill="FFFFFF"/>
        </w:rPr>
        <w:tab/>
      </w:r>
      <w:r w:rsidRPr="00070D6D">
        <w:rPr>
          <w:color w:val="222222"/>
          <w:shd w:val="clear" w:color="auto" w:fill="FFFFFF"/>
        </w:rPr>
        <w:t>This course will explore current knowledge and research of human sexual behavior and sexual experiences from a psychological standpoint. Emphasis will be placed on understanding how sexual principles apply to sexual behaviors and decision making, sexual orientation, gender identity, sexual health, paraphilic disorders and sexual exploitation. </w:t>
      </w:r>
      <w:r w:rsidR="00E92715" w:rsidRPr="00070D6D">
        <w:rPr>
          <w:color w:val="000000"/>
          <w:szCs w:val="24"/>
          <w:shd w:val="clear" w:color="auto" w:fill="FFFFFF"/>
        </w:rPr>
        <w:tab/>
      </w:r>
    </w:p>
    <w:p w14:paraId="185EAA02" w14:textId="330A4576" w:rsidR="00E92715" w:rsidRPr="00E92715" w:rsidRDefault="00E92715" w:rsidP="00E92715">
      <w:pPr>
        <w:overflowPunct/>
        <w:autoSpaceDE/>
        <w:autoSpaceDN/>
        <w:adjustRightInd/>
        <w:spacing w:after="100" w:afterAutospacing="1"/>
        <w:ind w:hanging="720"/>
        <w:textAlignment w:val="auto"/>
        <w:rPr>
          <w:b/>
          <w:szCs w:val="24"/>
          <w:lang w:val="en-US"/>
        </w:rPr>
      </w:pPr>
      <w:r w:rsidRPr="00E92715">
        <w:rPr>
          <w:b/>
          <w:szCs w:val="24"/>
          <w:lang w:val="en-US"/>
        </w:rPr>
        <w:lastRenderedPageBreak/>
        <w:t>T</w:t>
      </w:r>
      <w:r>
        <w:rPr>
          <w:b/>
          <w:szCs w:val="24"/>
          <w:lang w:val="en-US"/>
        </w:rPr>
        <w:t xml:space="preserve">HEA </w:t>
      </w:r>
      <w:r w:rsidRPr="00E92715">
        <w:rPr>
          <w:b/>
          <w:szCs w:val="24"/>
          <w:lang w:val="en-US"/>
        </w:rPr>
        <w:t xml:space="preserve"> 289</w:t>
      </w:r>
      <w:r w:rsidRPr="00E92715">
        <w:rPr>
          <w:b/>
          <w:szCs w:val="24"/>
          <w:lang w:val="en-US"/>
        </w:rPr>
        <w:tab/>
        <w:t xml:space="preserve">Stage Makeup  </w:t>
      </w:r>
    </w:p>
    <w:p w14:paraId="02ACDA42" w14:textId="77777777" w:rsidR="00E92715" w:rsidRPr="005118E5" w:rsidRDefault="00E92715" w:rsidP="00E92715">
      <w:pPr>
        <w:overflowPunct/>
        <w:autoSpaceDE/>
        <w:autoSpaceDN/>
        <w:adjustRightInd/>
        <w:spacing w:after="100" w:afterAutospacing="1"/>
        <w:ind w:hanging="720"/>
        <w:textAlignment w:val="auto"/>
        <w:rPr>
          <w:szCs w:val="24"/>
          <w:lang w:val="en-US"/>
        </w:rPr>
      </w:pPr>
      <w:r w:rsidRPr="005118E5">
        <w:rPr>
          <w:szCs w:val="24"/>
          <w:lang w:val="en-US"/>
        </w:rPr>
        <w:t>Course Description:</w:t>
      </w:r>
    </w:p>
    <w:p w14:paraId="3C3DCD0D" w14:textId="77777777" w:rsidR="00E92715" w:rsidRPr="005118E5" w:rsidRDefault="00E92715" w:rsidP="00E92715">
      <w:pPr>
        <w:overflowPunct/>
        <w:autoSpaceDE/>
        <w:autoSpaceDN/>
        <w:adjustRightInd/>
        <w:spacing w:after="100" w:afterAutospacing="1"/>
        <w:textAlignment w:val="auto"/>
        <w:rPr>
          <w:szCs w:val="24"/>
          <w:lang w:val="en-US"/>
        </w:rPr>
      </w:pPr>
      <w:r w:rsidRPr="005118E5">
        <w:rPr>
          <w:szCs w:val="24"/>
          <w:lang w:val="en-US"/>
        </w:rPr>
        <w:t>This course is designed to aid the student with a beginning understanding of stage makeup for theatre.  An emphasis will be placed on traditional painted techniques with some focus on applied techniques.  Students will learn to enhance characterization through the use of makeup, character analysis, and research.</w:t>
      </w:r>
      <w:r w:rsidRPr="005118E5">
        <w:rPr>
          <w:b/>
          <w:szCs w:val="24"/>
          <w:lang w:val="en-US"/>
        </w:rPr>
        <w:t xml:space="preserve"> </w:t>
      </w:r>
      <w:r w:rsidRPr="005118E5">
        <w:rPr>
          <w:szCs w:val="24"/>
          <w:lang w:val="en-US"/>
        </w:rPr>
        <w:t>The instructor will demonstrate application techniques with makeup supplies.  For each technique studied, students will be given assigned readings, visual research assignments and color schematics to complete.  Lab sessions will consist of the student applying makeup to his or her own face, or the face of a peer.  Students will be graded on their individual understanding, effort, skill, research and success with each lab.  LAB FEE:  $25</w:t>
      </w:r>
    </w:p>
    <w:p w14:paraId="1CB9D34C" w14:textId="73EBCEB5" w:rsidR="001612FD" w:rsidRDefault="001612FD" w:rsidP="0097655B">
      <w:pPr>
        <w:overflowPunct/>
        <w:autoSpaceDE/>
        <w:autoSpaceDN/>
        <w:adjustRightInd/>
        <w:spacing w:after="100" w:afterAutospacing="1"/>
        <w:ind w:hanging="720"/>
        <w:textAlignment w:val="auto"/>
        <w:rPr>
          <w:b/>
          <w:szCs w:val="24"/>
          <w:lang w:val="en-US"/>
        </w:rPr>
      </w:pPr>
    </w:p>
    <w:p w14:paraId="3865DEE1" w14:textId="3F5B9CC1" w:rsidR="001612FD" w:rsidRDefault="001612FD" w:rsidP="0097655B">
      <w:pPr>
        <w:overflowPunct/>
        <w:autoSpaceDE/>
        <w:autoSpaceDN/>
        <w:adjustRightInd/>
        <w:spacing w:after="100" w:afterAutospacing="1"/>
        <w:ind w:hanging="720"/>
        <w:textAlignment w:val="auto"/>
        <w:rPr>
          <w:b/>
          <w:szCs w:val="24"/>
          <w:lang w:val="en-US"/>
        </w:rPr>
      </w:pPr>
      <w:r>
        <w:rPr>
          <w:b/>
          <w:szCs w:val="24"/>
          <w:lang w:val="en-US"/>
        </w:rPr>
        <w:t>WELL 188 Beginning Weightlifting - .5 unit</w:t>
      </w:r>
    </w:p>
    <w:p w14:paraId="4D5D5CEC" w14:textId="2E4FAF01" w:rsidR="001612FD" w:rsidRDefault="001612FD" w:rsidP="0097655B">
      <w:pPr>
        <w:overflowPunct/>
        <w:autoSpaceDE/>
        <w:autoSpaceDN/>
        <w:adjustRightInd/>
        <w:spacing w:after="100" w:afterAutospacing="1"/>
        <w:ind w:hanging="720"/>
        <w:textAlignment w:val="auto"/>
        <w:rPr>
          <w:szCs w:val="24"/>
          <w:lang w:val="en-US"/>
        </w:rPr>
      </w:pPr>
      <w:r>
        <w:rPr>
          <w:szCs w:val="24"/>
          <w:lang w:val="en-US"/>
        </w:rPr>
        <w:t>Course Description:</w:t>
      </w:r>
    </w:p>
    <w:p w14:paraId="40D2DFF5" w14:textId="4B1EEA06" w:rsidR="001612FD" w:rsidRDefault="001612FD" w:rsidP="001612FD">
      <w:pPr>
        <w:overflowPunct/>
        <w:autoSpaceDE/>
        <w:autoSpaceDN/>
        <w:adjustRightInd/>
        <w:spacing w:after="100" w:afterAutospacing="1"/>
        <w:textAlignment w:val="auto"/>
        <w:rPr>
          <w:szCs w:val="24"/>
          <w:lang w:val="en-US"/>
        </w:rPr>
      </w:pPr>
      <w:r>
        <w:rPr>
          <w:szCs w:val="24"/>
          <w:lang w:val="en-US"/>
        </w:rPr>
        <w:t>The beginner weightlifting course will equip students with a base of strength, power, and general physical preparedness by instructing them on proper movement mechanics, bodyweight exercises, and how to place them into a safe and effective program.</w:t>
      </w:r>
    </w:p>
    <w:p w14:paraId="7C04B56D" w14:textId="5BB12137" w:rsidR="001612FD" w:rsidRDefault="001612FD" w:rsidP="001612FD">
      <w:pPr>
        <w:overflowPunct/>
        <w:autoSpaceDE/>
        <w:autoSpaceDN/>
        <w:adjustRightInd/>
        <w:spacing w:after="100" w:afterAutospacing="1"/>
        <w:textAlignment w:val="auto"/>
        <w:rPr>
          <w:szCs w:val="24"/>
          <w:lang w:val="en-US"/>
        </w:rPr>
      </w:pPr>
    </w:p>
    <w:p w14:paraId="08663593" w14:textId="683A4ABC" w:rsidR="001612FD" w:rsidRDefault="001612FD" w:rsidP="0097655B">
      <w:pPr>
        <w:overflowPunct/>
        <w:autoSpaceDE/>
        <w:autoSpaceDN/>
        <w:adjustRightInd/>
        <w:spacing w:after="100" w:afterAutospacing="1"/>
        <w:ind w:hanging="720"/>
        <w:textAlignment w:val="auto"/>
        <w:rPr>
          <w:b/>
          <w:szCs w:val="24"/>
          <w:lang w:val="en-US"/>
        </w:rPr>
      </w:pPr>
      <w:r w:rsidRPr="001612FD">
        <w:rPr>
          <w:b/>
          <w:szCs w:val="24"/>
          <w:lang w:val="en-US"/>
        </w:rPr>
        <w:t>WELL 188 Advanced Weightlifting - .5 unit</w:t>
      </w:r>
    </w:p>
    <w:p w14:paraId="1F51F6C0" w14:textId="09F5935E" w:rsidR="001612FD" w:rsidRDefault="001612FD" w:rsidP="0097655B">
      <w:pPr>
        <w:overflowPunct/>
        <w:autoSpaceDE/>
        <w:autoSpaceDN/>
        <w:adjustRightInd/>
        <w:spacing w:after="100" w:afterAutospacing="1"/>
        <w:ind w:hanging="720"/>
        <w:textAlignment w:val="auto"/>
        <w:rPr>
          <w:szCs w:val="24"/>
          <w:lang w:val="en-US"/>
        </w:rPr>
      </w:pPr>
      <w:r w:rsidRPr="001612FD">
        <w:rPr>
          <w:szCs w:val="24"/>
          <w:lang w:val="en-US"/>
        </w:rPr>
        <w:t>Course Description:</w:t>
      </w:r>
    </w:p>
    <w:p w14:paraId="2D232430" w14:textId="68D35DA3" w:rsidR="001612FD" w:rsidRPr="001612FD" w:rsidRDefault="001612FD" w:rsidP="001612FD">
      <w:pPr>
        <w:overflowPunct/>
        <w:autoSpaceDE/>
        <w:autoSpaceDN/>
        <w:adjustRightInd/>
        <w:spacing w:after="100" w:afterAutospacing="1"/>
        <w:textAlignment w:val="auto"/>
        <w:rPr>
          <w:szCs w:val="24"/>
          <w:lang w:val="en-US"/>
        </w:rPr>
      </w:pPr>
      <w:r>
        <w:rPr>
          <w:szCs w:val="24"/>
          <w:lang w:val="en-US"/>
        </w:rPr>
        <w:t>The advanced weightlifting course will teach students the reasoning behind and proper implementation of power lifts, Olympic lifts, and different variations of multi-joint lifts used by strength and conditioning professionals.  Previous weightlifting experience required.</w:t>
      </w:r>
    </w:p>
    <w:p w14:paraId="362D7F65" w14:textId="77777777" w:rsidR="001612FD" w:rsidRDefault="001612FD" w:rsidP="0097655B">
      <w:pPr>
        <w:overflowPunct/>
        <w:autoSpaceDE/>
        <w:autoSpaceDN/>
        <w:adjustRightInd/>
        <w:spacing w:after="100" w:afterAutospacing="1"/>
        <w:ind w:hanging="720"/>
        <w:textAlignment w:val="auto"/>
        <w:rPr>
          <w:b/>
          <w:szCs w:val="24"/>
          <w:lang w:val="en-US"/>
        </w:rPr>
      </w:pPr>
    </w:p>
    <w:p w14:paraId="335D2B9B" w14:textId="5421F7D5" w:rsidR="00E92715" w:rsidRPr="00E00210" w:rsidRDefault="00E92715" w:rsidP="0097655B">
      <w:pPr>
        <w:overflowPunct/>
        <w:autoSpaceDE/>
        <w:autoSpaceDN/>
        <w:adjustRightInd/>
        <w:spacing w:after="100" w:afterAutospacing="1"/>
        <w:ind w:hanging="720"/>
        <w:textAlignment w:val="auto"/>
        <w:rPr>
          <w:b/>
          <w:szCs w:val="24"/>
          <w:lang w:val="en-US"/>
        </w:rPr>
      </w:pPr>
      <w:r w:rsidRPr="00E00210">
        <w:rPr>
          <w:b/>
          <w:szCs w:val="24"/>
          <w:lang w:val="en-US"/>
        </w:rPr>
        <w:t>WGS</w:t>
      </w:r>
      <w:r w:rsidR="00E00210" w:rsidRPr="00E00210">
        <w:rPr>
          <w:b/>
          <w:szCs w:val="24"/>
          <w:lang w:val="en-US"/>
        </w:rPr>
        <w:t xml:space="preserve"> </w:t>
      </w:r>
      <w:r w:rsidR="00AB2963" w:rsidRPr="00E00210">
        <w:rPr>
          <w:b/>
          <w:szCs w:val="24"/>
          <w:lang w:val="en-US"/>
        </w:rPr>
        <w:t>289 Gender</w:t>
      </w:r>
      <w:r w:rsidR="00E00210" w:rsidRPr="00E00210">
        <w:rPr>
          <w:b/>
          <w:szCs w:val="24"/>
          <w:lang w:val="en-US"/>
        </w:rPr>
        <w:t xml:space="preserve"> Trouble: Gender Struggles</w:t>
      </w:r>
    </w:p>
    <w:p w14:paraId="0CD90757" w14:textId="1FE973FD" w:rsidR="00E00210" w:rsidRDefault="00E00210" w:rsidP="0097655B">
      <w:pPr>
        <w:overflowPunct/>
        <w:autoSpaceDE/>
        <w:autoSpaceDN/>
        <w:adjustRightInd/>
        <w:spacing w:after="100" w:afterAutospacing="1"/>
        <w:ind w:hanging="720"/>
        <w:textAlignment w:val="auto"/>
        <w:rPr>
          <w:szCs w:val="24"/>
          <w:lang w:val="en-US"/>
        </w:rPr>
      </w:pPr>
      <w:r>
        <w:rPr>
          <w:szCs w:val="24"/>
          <w:lang w:val="en-US"/>
        </w:rPr>
        <w:t>Course Description:</w:t>
      </w:r>
    </w:p>
    <w:p w14:paraId="5A1363EF" w14:textId="2A73CA2A" w:rsidR="00E00210" w:rsidRPr="005118E5" w:rsidRDefault="00E00210" w:rsidP="0097655B">
      <w:pPr>
        <w:overflowPunct/>
        <w:autoSpaceDE/>
        <w:autoSpaceDN/>
        <w:adjustRightInd/>
        <w:spacing w:after="100" w:afterAutospacing="1"/>
        <w:ind w:hanging="720"/>
        <w:textAlignment w:val="auto"/>
        <w:rPr>
          <w:szCs w:val="24"/>
          <w:lang w:val="en-US"/>
        </w:rPr>
      </w:pPr>
      <w:r>
        <w:rPr>
          <w:szCs w:val="24"/>
          <w:lang w:val="en-US"/>
        </w:rPr>
        <w:tab/>
      </w:r>
      <w:r>
        <w:rPr>
          <w:rFonts w:ascii="Georgia" w:hAnsi="Georgia"/>
          <w:color w:val="222222"/>
          <w:shd w:val="clear" w:color="auto" w:fill="FFFFFF"/>
        </w:rPr>
        <w:t xml:space="preserve">This course traces three current issues within women’s, gender and sexuality studies: reproductive justice, trans rights and the crisis in care work.  Reproductive rights have been core feminist concerns across U.S. history, but it has been critiqued by many groups, especially women of </w:t>
      </w:r>
      <w:r w:rsidR="00AB2963">
        <w:rPr>
          <w:rFonts w:ascii="Georgia" w:hAnsi="Georgia"/>
          <w:color w:val="222222"/>
          <w:shd w:val="clear" w:color="auto" w:fill="FFFFFF"/>
        </w:rPr>
        <w:t>colour</w:t>
      </w:r>
      <w:r>
        <w:rPr>
          <w:rFonts w:ascii="Georgia" w:hAnsi="Georgia"/>
          <w:color w:val="222222"/>
          <w:shd w:val="clear" w:color="auto" w:fill="FFFFFF"/>
        </w:rPr>
        <w:t xml:space="preserve">.  The current definition of reproductive justice is the response to those criticisms.  Marginalized during much of feminist and lgb struggles, transgender issues have come into the forefront in the last decade.  The crisis in care work is a very broad issue that ranges from childcare, parental/family leave through </w:t>
      </w:r>
      <w:r>
        <w:rPr>
          <w:rFonts w:ascii="Georgia" w:hAnsi="Georgia"/>
          <w:color w:val="222222"/>
          <w:shd w:val="clear" w:color="auto" w:fill="FFFFFF"/>
        </w:rPr>
        <w:lastRenderedPageBreak/>
        <w:t>elder care.  It is a feminist issues for many reasons but especially since women, poor and BIPOC, are overwhelmingly the paid and unpaid workers in this field.  For each issue we will study the definition of the issue within feminist scholarship, the history of the problem, the related activism, any backlash and the current status of the struggles.   Students will also decide on one of the issues for their own activism.  </w:t>
      </w:r>
    </w:p>
    <w:p w14:paraId="26AC48CB" w14:textId="77777777" w:rsidR="00B841F3" w:rsidRDefault="001612FD"/>
    <w:sectPr w:rsidR="00B841F3" w:rsidSect="0090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5B"/>
    <w:rsid w:val="00070D6D"/>
    <w:rsid w:val="000C5C84"/>
    <w:rsid w:val="001612FD"/>
    <w:rsid w:val="00183250"/>
    <w:rsid w:val="0041325D"/>
    <w:rsid w:val="00442757"/>
    <w:rsid w:val="004954F8"/>
    <w:rsid w:val="005118E5"/>
    <w:rsid w:val="00841B70"/>
    <w:rsid w:val="00905DC1"/>
    <w:rsid w:val="0097655B"/>
    <w:rsid w:val="00A04244"/>
    <w:rsid w:val="00AB2963"/>
    <w:rsid w:val="00B20AEC"/>
    <w:rsid w:val="00B45443"/>
    <w:rsid w:val="00C47F0A"/>
    <w:rsid w:val="00CF70F9"/>
    <w:rsid w:val="00D04D60"/>
    <w:rsid w:val="00DF4768"/>
    <w:rsid w:val="00E00210"/>
    <w:rsid w:val="00E92715"/>
    <w:rsid w:val="00F30B5B"/>
    <w:rsid w:val="00F7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9F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55B"/>
    <w:pPr>
      <w:overflowPunct w:val="0"/>
      <w:autoSpaceDE w:val="0"/>
      <w:autoSpaceDN w:val="0"/>
      <w:adjustRightInd w:val="0"/>
      <w:textAlignment w:val="baseline"/>
    </w:pPr>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715"/>
    <w:pPr>
      <w:overflowPunct/>
      <w:autoSpaceDE/>
      <w:autoSpaceDN/>
      <w:adjustRightInd/>
      <w:spacing w:before="100" w:beforeAutospacing="1" w:after="100" w:afterAutospacing="1"/>
      <w:textAlignment w:val="auto"/>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75089">
      <w:bodyDiv w:val="1"/>
      <w:marLeft w:val="0"/>
      <w:marRight w:val="0"/>
      <w:marTop w:val="0"/>
      <w:marBottom w:val="0"/>
      <w:divBdr>
        <w:top w:val="none" w:sz="0" w:space="0" w:color="auto"/>
        <w:left w:val="none" w:sz="0" w:space="0" w:color="auto"/>
        <w:bottom w:val="none" w:sz="0" w:space="0" w:color="auto"/>
        <w:right w:val="none" w:sz="0" w:space="0" w:color="auto"/>
      </w:divBdr>
      <w:divsChild>
        <w:div w:id="1356419919">
          <w:marLeft w:val="0"/>
          <w:marRight w:val="0"/>
          <w:marTop w:val="0"/>
          <w:marBottom w:val="0"/>
          <w:divBdr>
            <w:top w:val="none" w:sz="0" w:space="0" w:color="auto"/>
            <w:left w:val="none" w:sz="0" w:space="0" w:color="auto"/>
            <w:bottom w:val="none" w:sz="0" w:space="0" w:color="auto"/>
            <w:right w:val="none" w:sz="0" w:space="0" w:color="auto"/>
          </w:divBdr>
        </w:div>
        <w:div w:id="690453656">
          <w:marLeft w:val="0"/>
          <w:marRight w:val="0"/>
          <w:marTop w:val="0"/>
          <w:marBottom w:val="0"/>
          <w:divBdr>
            <w:top w:val="none" w:sz="0" w:space="0" w:color="auto"/>
            <w:left w:val="none" w:sz="0" w:space="0" w:color="auto"/>
            <w:bottom w:val="none" w:sz="0" w:space="0" w:color="auto"/>
            <w:right w:val="none" w:sz="0" w:space="0" w:color="auto"/>
          </w:divBdr>
        </w:div>
        <w:div w:id="199322663">
          <w:marLeft w:val="0"/>
          <w:marRight w:val="0"/>
          <w:marTop w:val="0"/>
          <w:marBottom w:val="0"/>
          <w:divBdr>
            <w:top w:val="none" w:sz="0" w:space="0" w:color="auto"/>
            <w:left w:val="none" w:sz="0" w:space="0" w:color="auto"/>
            <w:bottom w:val="none" w:sz="0" w:space="0" w:color="auto"/>
            <w:right w:val="none" w:sz="0" w:space="0" w:color="auto"/>
          </w:divBdr>
        </w:div>
        <w:div w:id="1038354977">
          <w:marLeft w:val="0"/>
          <w:marRight w:val="0"/>
          <w:marTop w:val="0"/>
          <w:marBottom w:val="0"/>
          <w:divBdr>
            <w:top w:val="none" w:sz="0" w:space="0" w:color="auto"/>
            <w:left w:val="none" w:sz="0" w:space="0" w:color="auto"/>
            <w:bottom w:val="none" w:sz="0" w:space="0" w:color="auto"/>
            <w:right w:val="none" w:sz="0" w:space="0" w:color="auto"/>
          </w:divBdr>
        </w:div>
        <w:div w:id="579409169">
          <w:marLeft w:val="0"/>
          <w:marRight w:val="0"/>
          <w:marTop w:val="0"/>
          <w:marBottom w:val="0"/>
          <w:divBdr>
            <w:top w:val="none" w:sz="0" w:space="0" w:color="auto"/>
            <w:left w:val="none" w:sz="0" w:space="0" w:color="auto"/>
            <w:bottom w:val="none" w:sz="0" w:space="0" w:color="auto"/>
            <w:right w:val="none" w:sz="0" w:space="0" w:color="auto"/>
          </w:divBdr>
        </w:div>
      </w:divsChild>
    </w:div>
    <w:div w:id="2032872436">
      <w:bodyDiv w:val="1"/>
      <w:marLeft w:val="0"/>
      <w:marRight w:val="0"/>
      <w:marTop w:val="0"/>
      <w:marBottom w:val="0"/>
      <w:divBdr>
        <w:top w:val="none" w:sz="0" w:space="0" w:color="auto"/>
        <w:left w:val="none" w:sz="0" w:space="0" w:color="auto"/>
        <w:bottom w:val="none" w:sz="0" w:space="0" w:color="auto"/>
        <w:right w:val="none" w:sz="0" w:space="0" w:color="auto"/>
      </w:divBdr>
    </w:div>
    <w:div w:id="205222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Bobbie J Van Eck</cp:lastModifiedBy>
  <cp:revision>2</cp:revision>
  <dcterms:created xsi:type="dcterms:W3CDTF">2022-04-12T19:08:00Z</dcterms:created>
  <dcterms:modified xsi:type="dcterms:W3CDTF">2022-04-12T19:08:00Z</dcterms:modified>
</cp:coreProperties>
</file>