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72" w:rsidRPr="00414774" w:rsidRDefault="00E53869" w:rsidP="00E53869">
      <w:pPr>
        <w:pStyle w:val="NoSpacing"/>
        <w:rPr>
          <w:sz w:val="28"/>
          <w:szCs w:val="28"/>
          <w:u w:val="single"/>
        </w:rPr>
      </w:pPr>
      <w:r w:rsidRPr="00414774">
        <w:rPr>
          <w:sz w:val="28"/>
          <w:szCs w:val="28"/>
          <w:u w:val="single"/>
        </w:rPr>
        <w:t>SPRING 2020 SELECTED TOPICS COURSE DESCRIPTIONS</w:t>
      </w:r>
    </w:p>
    <w:p w:rsidR="008151F4" w:rsidRDefault="008151F4" w:rsidP="00E53869">
      <w:pPr>
        <w:pStyle w:val="NoSpacing"/>
        <w:rPr>
          <w:sz w:val="28"/>
          <w:szCs w:val="28"/>
        </w:rPr>
      </w:pPr>
    </w:p>
    <w:p w:rsidR="00414774" w:rsidRPr="00E53869" w:rsidRDefault="00414774" w:rsidP="00E53869">
      <w:pPr>
        <w:pStyle w:val="NoSpacing"/>
        <w:rPr>
          <w:sz w:val="28"/>
          <w:szCs w:val="28"/>
        </w:rPr>
      </w:pPr>
    </w:p>
    <w:p w:rsidR="008151F4" w:rsidRPr="008151F4" w:rsidRDefault="008151F4" w:rsidP="008151F4">
      <w:pPr>
        <w:pStyle w:val="NoSpacing"/>
        <w:rPr>
          <w:b/>
        </w:rPr>
      </w:pPr>
      <w:r w:rsidRPr="008151F4">
        <w:rPr>
          <w:b/>
        </w:rPr>
        <w:t xml:space="preserve">KIN 389: </w:t>
      </w:r>
      <w:proofErr w:type="spellStart"/>
      <w:r w:rsidRPr="008151F4">
        <w:rPr>
          <w:b/>
        </w:rPr>
        <w:t>Sci&amp;App</w:t>
      </w:r>
      <w:proofErr w:type="spellEnd"/>
      <w:r w:rsidRPr="008151F4">
        <w:rPr>
          <w:b/>
        </w:rPr>
        <w:t xml:space="preserve"> of </w:t>
      </w:r>
      <w:proofErr w:type="spellStart"/>
      <w:r w:rsidRPr="008151F4">
        <w:rPr>
          <w:b/>
        </w:rPr>
        <w:t>Strngth</w:t>
      </w:r>
      <w:proofErr w:type="gramStart"/>
      <w:r w:rsidRPr="008151F4">
        <w:rPr>
          <w:b/>
        </w:rPr>
        <w:t>,Pwr</w:t>
      </w:r>
      <w:proofErr w:type="spellEnd"/>
      <w:proofErr w:type="gramEnd"/>
    </w:p>
    <w:p w:rsidR="008151F4" w:rsidRDefault="008151F4" w:rsidP="008151F4">
      <w:pPr>
        <w:pStyle w:val="NoSpacing"/>
      </w:pPr>
      <w:r>
        <w:t>This course provides a brief review of fundamental knowledge in Kinesiology (anatomy, exercise physiology, biomechanics, and nutrition). An emphasis will be placed on learning exercise technique, program design, organization/administration, and testing/evaluation. Additionally, this course is designed to prepare students for the nationally accredited Certified Strength and Conditioning Specialist (CSCS) certification exam.</w:t>
      </w:r>
    </w:p>
    <w:p w:rsidR="008151F4" w:rsidRDefault="008151F4" w:rsidP="008151F4">
      <w:pPr>
        <w:pStyle w:val="NoSpacing"/>
      </w:pPr>
    </w:p>
    <w:p w:rsidR="008151F4" w:rsidRDefault="008151F4" w:rsidP="008151F4">
      <w:pPr>
        <w:pStyle w:val="NoSpacing"/>
      </w:pPr>
    </w:p>
    <w:p w:rsidR="008151F4" w:rsidRPr="008151F4" w:rsidRDefault="008151F4" w:rsidP="008151F4">
      <w:pPr>
        <w:pStyle w:val="NoSpacing"/>
        <w:rPr>
          <w:b/>
        </w:rPr>
      </w:pPr>
      <w:r w:rsidRPr="008151F4">
        <w:rPr>
          <w:b/>
        </w:rPr>
        <w:t xml:space="preserve">KIN 389: </w:t>
      </w:r>
      <w:proofErr w:type="spellStart"/>
      <w:r w:rsidRPr="008151F4">
        <w:rPr>
          <w:b/>
        </w:rPr>
        <w:t>MusculoSkel</w:t>
      </w:r>
      <w:proofErr w:type="spellEnd"/>
      <w:r w:rsidRPr="008151F4">
        <w:rPr>
          <w:b/>
        </w:rPr>
        <w:t xml:space="preserve"> </w:t>
      </w:r>
      <w:proofErr w:type="spellStart"/>
      <w:r w:rsidRPr="008151F4">
        <w:rPr>
          <w:b/>
        </w:rPr>
        <w:t>Assessmt</w:t>
      </w:r>
      <w:proofErr w:type="spellEnd"/>
    </w:p>
    <w:p w:rsidR="008151F4" w:rsidRDefault="008151F4" w:rsidP="008151F4">
      <w:pPr>
        <w:pStyle w:val="NoSpacing"/>
      </w:pPr>
      <w:r>
        <w:t>This course is designed to understand and perform orthopedic physical assessment. Hands on skills will include palpation, goniometry, manual muscle testing, special tests and neurological evaluation techniques. Students will learn to how to take a patient history and determine signs and symptoms that are associated with various orthopedic injuries and conditions. Current literature and evidence based practice will also be discussed.</w:t>
      </w:r>
    </w:p>
    <w:p w:rsidR="008151F4" w:rsidRDefault="008151F4" w:rsidP="008151F4">
      <w:pPr>
        <w:pStyle w:val="NoSpacing"/>
      </w:pPr>
    </w:p>
    <w:p w:rsidR="008151F4" w:rsidRDefault="008151F4" w:rsidP="008151F4">
      <w:pPr>
        <w:pStyle w:val="NoSpacing"/>
      </w:pPr>
    </w:p>
    <w:p w:rsidR="008151F4" w:rsidRPr="008151F4" w:rsidRDefault="008151F4" w:rsidP="008151F4">
      <w:pPr>
        <w:pStyle w:val="NoSpacing"/>
        <w:rPr>
          <w:b/>
        </w:rPr>
      </w:pPr>
      <w:r w:rsidRPr="008151F4">
        <w:rPr>
          <w:b/>
        </w:rPr>
        <w:t xml:space="preserve">KIN 389:  Exercise </w:t>
      </w:r>
      <w:proofErr w:type="spellStart"/>
      <w:r w:rsidRPr="008151F4">
        <w:rPr>
          <w:b/>
        </w:rPr>
        <w:t>Physiol</w:t>
      </w:r>
      <w:proofErr w:type="spellEnd"/>
      <w:r w:rsidRPr="008151F4">
        <w:rPr>
          <w:b/>
        </w:rPr>
        <w:t xml:space="preserve"> Lab</w:t>
      </w:r>
    </w:p>
    <w:p w:rsidR="00E53869" w:rsidRDefault="008151F4" w:rsidP="008151F4">
      <w:pPr>
        <w:pStyle w:val="NoSpacing"/>
      </w:pPr>
      <w:r>
        <w:t>This laboratory course will provide students with the opportunity to learn basic skills involved in exercise physiology assessments. Students will learn through hands-on activities the neuromuscular, metabolic, and cardiorespiratory responses to acute and chronic exercise.</w:t>
      </w:r>
    </w:p>
    <w:p w:rsidR="008151F4" w:rsidRDefault="008151F4" w:rsidP="00414774">
      <w:pPr>
        <w:pStyle w:val="NoSpacing"/>
      </w:pPr>
    </w:p>
    <w:p w:rsidR="008151F4" w:rsidRDefault="008151F4" w:rsidP="00414774">
      <w:pPr>
        <w:pStyle w:val="NoSpacing"/>
      </w:pPr>
    </w:p>
    <w:p w:rsidR="00414774" w:rsidRDefault="00E53869" w:rsidP="00414774">
      <w:pPr>
        <w:pStyle w:val="NoSpacing"/>
        <w:rPr>
          <w:b/>
        </w:rPr>
      </w:pPr>
      <w:r w:rsidRPr="008151F4">
        <w:rPr>
          <w:b/>
        </w:rPr>
        <w:t>PSYC 389: Cross Cultural Psychology</w:t>
      </w:r>
    </w:p>
    <w:p w:rsidR="00E53869" w:rsidRPr="008151F4" w:rsidRDefault="00E53869" w:rsidP="00414774">
      <w:pPr>
        <w:pStyle w:val="NoSpacing"/>
      </w:pPr>
      <w:r w:rsidRPr="008151F4">
        <w:t>Prerequisites: PSYC 101 and at least one 200-level List 1 (social science emphasis) PSYC course</w:t>
      </w:r>
    </w:p>
    <w:p w:rsidR="00E53869" w:rsidRDefault="00E53869" w:rsidP="00414774">
      <w:pPr>
        <w:pStyle w:val="NoSpacing"/>
      </w:pPr>
      <w:r w:rsidRPr="008151F4">
        <w:t>Culture is an essential part of what makes us human. In this course we will explore similarities and differences in how people from all over the world think and act. In doing so, we will cut across a range of psychological domains, such as abnormal, cognitive, developmental, and social psychology.</w:t>
      </w:r>
    </w:p>
    <w:p w:rsidR="00414774" w:rsidRDefault="00414774" w:rsidP="00414774">
      <w:pPr>
        <w:pStyle w:val="NoSpacing"/>
      </w:pPr>
    </w:p>
    <w:p w:rsidR="00414774" w:rsidRDefault="00414774" w:rsidP="00414774">
      <w:pPr>
        <w:pStyle w:val="NoSpacing"/>
      </w:pPr>
    </w:p>
    <w:p w:rsidR="00414774" w:rsidRPr="00414774" w:rsidRDefault="00414774" w:rsidP="00414774">
      <w:pPr>
        <w:pStyle w:val="NoSpacing"/>
        <w:rPr>
          <w:b/>
        </w:rPr>
      </w:pPr>
      <w:r w:rsidRPr="00414774">
        <w:rPr>
          <w:b/>
        </w:rPr>
        <w:t>SOC 289 Sociology of Families:</w:t>
      </w:r>
    </w:p>
    <w:p w:rsidR="00414774" w:rsidRPr="00414774" w:rsidRDefault="00414774" w:rsidP="00414774">
      <w:pPr>
        <w:pStyle w:val="NoSpacing"/>
      </w:pPr>
      <w:r w:rsidRPr="00414774">
        <w:t xml:space="preserve">This course examines the institution of family from a sociological perspective. We will investigate the ways in which ‘family’ is understood and has been defined, review the history of families in the U.S., conduct cross-cultural comparisons of families, and discuss several areas of sociological research on families including intimate relationships, cohabitation, marriage, divorce, children, parents, stepfamilies, LGBTQ+ families, and more. We will also examine the diversity </w:t>
      </w:r>
      <w:bookmarkStart w:id="0" w:name="_GoBack"/>
      <w:bookmarkEnd w:id="0"/>
      <w:r w:rsidRPr="00414774">
        <w:t xml:space="preserve">of forms, characteristics, and challenges of families in the U.S., variation by social location (e.g., race, class, age, </w:t>
      </w:r>
      <w:proofErr w:type="spellStart"/>
      <w:r w:rsidRPr="00414774">
        <w:t>etc</w:t>
      </w:r>
      <w:proofErr w:type="spellEnd"/>
      <w:r w:rsidRPr="00414774">
        <w:t>), and relationships between families and other social institutions.    </w:t>
      </w:r>
    </w:p>
    <w:p w:rsidR="00414774" w:rsidRDefault="00414774" w:rsidP="00414774">
      <w:pPr>
        <w:pStyle w:val="NoSpacing"/>
      </w:pPr>
    </w:p>
    <w:p w:rsidR="00414774" w:rsidRPr="00414774" w:rsidRDefault="00414774" w:rsidP="00414774">
      <w:pPr>
        <w:pStyle w:val="NoSpacing"/>
      </w:pPr>
    </w:p>
    <w:p w:rsidR="00414774" w:rsidRPr="00414774" w:rsidRDefault="00414774" w:rsidP="00414774">
      <w:pPr>
        <w:pStyle w:val="NoSpacing"/>
        <w:rPr>
          <w:b/>
        </w:rPr>
      </w:pPr>
      <w:r w:rsidRPr="00414774">
        <w:rPr>
          <w:b/>
        </w:rPr>
        <w:t>SOC 389 Contemporary Sexual Politics:</w:t>
      </w:r>
    </w:p>
    <w:p w:rsidR="00414774" w:rsidRPr="00414774" w:rsidRDefault="00414774" w:rsidP="00414774">
      <w:pPr>
        <w:pStyle w:val="NoSpacing"/>
      </w:pPr>
      <w:r w:rsidRPr="00414774">
        <w:t>This course investigates contemporary sexual (and gender) politics in the U.S. such as political debates and struggles relating to sexuality, queerness, gender identity and expression, and more. Through several topics such as sex education, reproductive rights, LGBTQ+ rights, and sex work we will examine how competing notions of sexuality and gender are re/produced in various institutions, discourses, and cultural representations. We will discuss current policy or policy initiatives as well as activism and social movements where applicable. We will interrogate each topic through historical, theoretical, and intersectional lenses, discussing how each challenges or limits sexual citizenship.    </w:t>
      </w:r>
    </w:p>
    <w:p w:rsidR="00414774" w:rsidRDefault="00414774" w:rsidP="00414774">
      <w:pPr>
        <w:pStyle w:val="NoSpacing"/>
      </w:pPr>
    </w:p>
    <w:p w:rsidR="00414774" w:rsidRDefault="00414774" w:rsidP="00414774">
      <w:pPr>
        <w:pStyle w:val="NoSpacing"/>
      </w:pPr>
    </w:p>
    <w:p w:rsidR="00414774" w:rsidRPr="008151F4" w:rsidRDefault="00414774" w:rsidP="00414774">
      <w:pPr>
        <w:pStyle w:val="NoSpacing"/>
      </w:pPr>
    </w:p>
    <w:p w:rsidR="008151F4" w:rsidRDefault="008151F4" w:rsidP="00414774">
      <w:pPr>
        <w:pStyle w:val="NoSpacing"/>
        <w:rPr>
          <w:sz w:val="24"/>
          <w:szCs w:val="24"/>
        </w:rPr>
      </w:pPr>
    </w:p>
    <w:p w:rsidR="008151F4" w:rsidRPr="00E53869" w:rsidRDefault="008151F4" w:rsidP="00414774">
      <w:pPr>
        <w:pStyle w:val="NoSpacing"/>
        <w:rPr>
          <w:sz w:val="24"/>
          <w:szCs w:val="24"/>
        </w:rPr>
      </w:pPr>
    </w:p>
    <w:sectPr w:rsidR="008151F4" w:rsidRPr="00E53869" w:rsidSect="00414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69"/>
    <w:rsid w:val="00414774"/>
    <w:rsid w:val="008151F4"/>
    <w:rsid w:val="00862A72"/>
    <w:rsid w:val="00E5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C932A-155C-470A-B114-7DD0F8BE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27017">
      <w:bodyDiv w:val="1"/>
      <w:marLeft w:val="0"/>
      <w:marRight w:val="0"/>
      <w:marTop w:val="0"/>
      <w:marBottom w:val="0"/>
      <w:divBdr>
        <w:top w:val="none" w:sz="0" w:space="0" w:color="auto"/>
        <w:left w:val="none" w:sz="0" w:space="0" w:color="auto"/>
        <w:bottom w:val="none" w:sz="0" w:space="0" w:color="auto"/>
        <w:right w:val="none" w:sz="0" w:space="0" w:color="auto"/>
      </w:divBdr>
      <w:divsChild>
        <w:div w:id="775636020">
          <w:blockQuote w:val="1"/>
          <w:marLeft w:val="600"/>
          <w:marRight w:val="0"/>
          <w:marTop w:val="0"/>
          <w:marBottom w:val="0"/>
          <w:divBdr>
            <w:top w:val="none" w:sz="0" w:space="0" w:color="auto"/>
            <w:left w:val="none" w:sz="0" w:space="0" w:color="auto"/>
            <w:bottom w:val="none" w:sz="0" w:space="0" w:color="auto"/>
            <w:right w:val="none" w:sz="0" w:space="0" w:color="auto"/>
          </w:divBdr>
          <w:divsChild>
            <w:div w:id="542905774">
              <w:marLeft w:val="0"/>
              <w:marRight w:val="0"/>
              <w:marTop w:val="0"/>
              <w:marBottom w:val="0"/>
              <w:divBdr>
                <w:top w:val="none" w:sz="0" w:space="0" w:color="auto"/>
                <w:left w:val="none" w:sz="0" w:space="0" w:color="auto"/>
                <w:bottom w:val="none" w:sz="0" w:space="0" w:color="auto"/>
                <w:right w:val="none" w:sz="0" w:space="0" w:color="auto"/>
              </w:divBdr>
            </w:div>
            <w:div w:id="1138568390">
              <w:marLeft w:val="0"/>
              <w:marRight w:val="0"/>
              <w:marTop w:val="0"/>
              <w:marBottom w:val="0"/>
              <w:divBdr>
                <w:top w:val="none" w:sz="0" w:space="0" w:color="auto"/>
                <w:left w:val="none" w:sz="0" w:space="0" w:color="auto"/>
                <w:bottom w:val="none" w:sz="0" w:space="0" w:color="auto"/>
                <w:right w:val="none" w:sz="0" w:space="0" w:color="auto"/>
              </w:divBdr>
            </w:div>
            <w:div w:id="826283009">
              <w:marLeft w:val="0"/>
              <w:marRight w:val="0"/>
              <w:marTop w:val="0"/>
              <w:marBottom w:val="0"/>
              <w:divBdr>
                <w:top w:val="none" w:sz="0" w:space="0" w:color="auto"/>
                <w:left w:val="none" w:sz="0" w:space="0" w:color="auto"/>
                <w:bottom w:val="none" w:sz="0" w:space="0" w:color="auto"/>
                <w:right w:val="none" w:sz="0" w:space="0" w:color="auto"/>
              </w:divBdr>
            </w:div>
            <w:div w:id="1899828213">
              <w:marLeft w:val="0"/>
              <w:marRight w:val="0"/>
              <w:marTop w:val="0"/>
              <w:marBottom w:val="0"/>
              <w:divBdr>
                <w:top w:val="none" w:sz="0" w:space="0" w:color="auto"/>
                <w:left w:val="none" w:sz="0" w:space="0" w:color="auto"/>
                <w:bottom w:val="none" w:sz="0" w:space="0" w:color="auto"/>
                <w:right w:val="none" w:sz="0" w:space="0" w:color="auto"/>
              </w:divBdr>
            </w:div>
            <w:div w:id="5715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J Van Eck</dc:creator>
  <cp:keywords/>
  <dc:description/>
  <cp:lastModifiedBy>Bobbie J Van Eck</cp:lastModifiedBy>
  <cp:revision>3</cp:revision>
  <dcterms:created xsi:type="dcterms:W3CDTF">2019-10-18T13:01:00Z</dcterms:created>
  <dcterms:modified xsi:type="dcterms:W3CDTF">2019-10-18T18:14:00Z</dcterms:modified>
</cp:coreProperties>
</file>